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183" w:rsidRPr="00944716" w:rsidRDefault="00543183" w:rsidP="00543183">
      <w:pPr>
        <w:pStyle w:val="Header"/>
        <w:tabs>
          <w:tab w:val="right" w:pos="9923"/>
          <w:tab w:val="right" w:pos="13323"/>
        </w:tabs>
        <w:rPr>
          <w:rFonts w:cs="Arial"/>
          <w:sz w:val="24"/>
          <w:szCs w:val="24"/>
          <w:lang w:eastAsia="ja-JP"/>
        </w:rPr>
      </w:pPr>
      <w:r w:rsidRPr="00944716">
        <w:rPr>
          <w:rFonts w:cs="Arial"/>
          <w:sz w:val="24"/>
          <w:szCs w:val="24"/>
        </w:rPr>
        <w:t>3GPP TSG-RAN WG4 Meeting #</w:t>
      </w:r>
      <w:r w:rsidR="00267A8F">
        <w:rPr>
          <w:rFonts w:cs="Arial"/>
          <w:sz w:val="24"/>
          <w:szCs w:val="24"/>
        </w:rPr>
        <w:t>83</w:t>
      </w:r>
      <w:r w:rsidR="001E2774">
        <w:rPr>
          <w:rFonts w:cs="Arial"/>
          <w:sz w:val="24"/>
          <w:szCs w:val="24"/>
        </w:rPr>
        <w:tab/>
        <w:t>R4-</w:t>
      </w:r>
      <w:r w:rsidR="00615CC7">
        <w:rPr>
          <w:rFonts w:cs="Arial"/>
          <w:sz w:val="24"/>
          <w:szCs w:val="24"/>
        </w:rPr>
        <w:t>17</w:t>
      </w:r>
      <w:r w:rsidR="00344944">
        <w:rPr>
          <w:rFonts w:cs="Arial"/>
          <w:sz w:val="24"/>
          <w:szCs w:val="24"/>
        </w:rPr>
        <w:t>05857</w:t>
      </w:r>
      <w:bookmarkStart w:id="0" w:name="_GoBack"/>
      <w:bookmarkEnd w:id="0"/>
    </w:p>
    <w:p w:rsidR="00543183" w:rsidRDefault="00267A8F" w:rsidP="00543183">
      <w:pPr>
        <w:pStyle w:val="Header"/>
        <w:tabs>
          <w:tab w:val="right" w:pos="9781"/>
          <w:tab w:val="right" w:pos="13323"/>
        </w:tabs>
        <w:outlineLvl w:val="0"/>
        <w:rPr>
          <w:sz w:val="24"/>
          <w:szCs w:val="24"/>
          <w:lang w:eastAsia="ja-JP"/>
        </w:rPr>
      </w:pPr>
      <w:r>
        <w:rPr>
          <w:rFonts w:eastAsia="SimSun"/>
          <w:sz w:val="24"/>
          <w:szCs w:val="24"/>
          <w:lang w:eastAsia="zh-CN"/>
        </w:rPr>
        <w:t>Hangzhou</w:t>
      </w:r>
      <w:r w:rsidR="00543183" w:rsidRPr="00944716">
        <w:rPr>
          <w:rFonts w:eastAsia="SimSun"/>
          <w:sz w:val="24"/>
          <w:szCs w:val="24"/>
          <w:lang w:eastAsia="zh-CN"/>
        </w:rPr>
        <w:t xml:space="preserve">, </w:t>
      </w:r>
      <w:r>
        <w:rPr>
          <w:rFonts w:eastAsia="SimSun"/>
          <w:sz w:val="24"/>
          <w:szCs w:val="24"/>
          <w:lang w:eastAsia="zh-CN"/>
        </w:rPr>
        <w:t>China</w:t>
      </w:r>
      <w:r w:rsidR="00543183" w:rsidRPr="00944716">
        <w:rPr>
          <w:rFonts w:eastAsia="SimSun"/>
          <w:sz w:val="24"/>
          <w:szCs w:val="24"/>
          <w:lang w:val="pt-BR" w:eastAsia="zh-CN"/>
        </w:rPr>
        <w:t>,</w:t>
      </w:r>
      <w:r w:rsidR="00543183" w:rsidRPr="00944716">
        <w:rPr>
          <w:sz w:val="24"/>
          <w:szCs w:val="24"/>
          <w:lang w:val="pt-BR" w:eastAsia="ja-JP"/>
        </w:rPr>
        <w:t xml:space="preserve"> </w:t>
      </w:r>
      <w:r>
        <w:rPr>
          <w:sz w:val="24"/>
          <w:szCs w:val="24"/>
          <w:lang w:val="pt-BR" w:eastAsia="ja-JP"/>
        </w:rPr>
        <w:t>15</w:t>
      </w:r>
      <w:r w:rsidRPr="00267A8F">
        <w:rPr>
          <w:sz w:val="24"/>
          <w:szCs w:val="24"/>
          <w:vertAlign w:val="superscript"/>
          <w:lang w:val="pt-BR" w:eastAsia="ja-JP"/>
        </w:rPr>
        <w:t>th</w:t>
      </w:r>
      <w:r>
        <w:rPr>
          <w:sz w:val="24"/>
          <w:szCs w:val="24"/>
          <w:lang w:val="pt-BR" w:eastAsia="ja-JP"/>
        </w:rPr>
        <w:t>-19</w:t>
      </w:r>
      <w:r w:rsidRPr="00267A8F">
        <w:rPr>
          <w:sz w:val="24"/>
          <w:szCs w:val="24"/>
          <w:vertAlign w:val="superscript"/>
          <w:lang w:val="pt-BR" w:eastAsia="ja-JP"/>
        </w:rPr>
        <w:t>th</w:t>
      </w:r>
      <w:r>
        <w:rPr>
          <w:sz w:val="24"/>
          <w:szCs w:val="24"/>
          <w:lang w:val="pt-BR" w:eastAsia="ja-JP"/>
        </w:rPr>
        <w:t xml:space="preserve"> May</w:t>
      </w:r>
      <w:r w:rsidR="00543183" w:rsidRPr="00944716">
        <w:rPr>
          <w:sz w:val="24"/>
          <w:szCs w:val="24"/>
          <w:lang w:eastAsia="ja-JP"/>
        </w:rPr>
        <w:t>, 201</w:t>
      </w:r>
      <w:r w:rsidR="002317D5">
        <w:rPr>
          <w:sz w:val="24"/>
          <w:szCs w:val="24"/>
          <w:lang w:eastAsia="ja-JP"/>
        </w:rPr>
        <w:t>7</w:t>
      </w:r>
    </w:p>
    <w:p w:rsidR="00BA6BC8" w:rsidRDefault="00BA6BC8" w:rsidP="00543183">
      <w:pPr>
        <w:pStyle w:val="Header"/>
        <w:tabs>
          <w:tab w:val="right" w:pos="9781"/>
          <w:tab w:val="right" w:pos="13323"/>
        </w:tabs>
        <w:outlineLvl w:val="0"/>
        <w:rPr>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6BC8" w:rsidTr="00B94312">
        <w:tc>
          <w:tcPr>
            <w:tcW w:w="9641" w:type="dxa"/>
            <w:gridSpan w:val="9"/>
            <w:tcBorders>
              <w:top w:val="single" w:sz="4" w:space="0" w:color="auto"/>
              <w:left w:val="single" w:sz="4" w:space="0" w:color="auto"/>
              <w:right w:val="single" w:sz="4" w:space="0" w:color="auto"/>
            </w:tcBorders>
          </w:tcPr>
          <w:p w:rsidR="00BA6BC8" w:rsidRDefault="00BA6BC8" w:rsidP="00B94312">
            <w:pPr>
              <w:pStyle w:val="CRCoverPage"/>
              <w:spacing w:after="0"/>
              <w:jc w:val="right"/>
              <w:rPr>
                <w:i/>
                <w:noProof/>
              </w:rPr>
            </w:pPr>
            <w:r>
              <w:rPr>
                <w:i/>
                <w:noProof/>
                <w:sz w:val="14"/>
              </w:rPr>
              <w:t>CR-Form-v11.2</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jc w:val="center"/>
              <w:rPr>
                <w:noProof/>
              </w:rPr>
            </w:pPr>
            <w:r>
              <w:rPr>
                <w:b/>
                <w:noProof/>
                <w:sz w:val="32"/>
              </w:rPr>
              <w:t>CHANGE REQUEST</w:t>
            </w: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sz w:val="8"/>
                <w:szCs w:val="8"/>
              </w:rPr>
            </w:pPr>
          </w:p>
        </w:tc>
      </w:tr>
      <w:tr w:rsidR="00BA6BC8" w:rsidTr="00B94312">
        <w:tc>
          <w:tcPr>
            <w:tcW w:w="142" w:type="dxa"/>
            <w:tcBorders>
              <w:left w:val="single" w:sz="4" w:space="0" w:color="auto"/>
            </w:tcBorders>
          </w:tcPr>
          <w:p w:rsidR="00BA6BC8" w:rsidRDefault="00BA6BC8" w:rsidP="00B94312">
            <w:pPr>
              <w:pStyle w:val="CRCoverPage"/>
              <w:spacing w:after="0"/>
              <w:jc w:val="right"/>
              <w:rPr>
                <w:noProof/>
              </w:rPr>
            </w:pPr>
          </w:p>
        </w:tc>
        <w:tc>
          <w:tcPr>
            <w:tcW w:w="2126" w:type="dxa"/>
            <w:shd w:val="pct30" w:color="FFFF00" w:fill="auto"/>
          </w:tcPr>
          <w:p w:rsidR="00BA6BC8" w:rsidRDefault="00BA6BC8" w:rsidP="00B94312">
            <w:pPr>
              <w:pStyle w:val="CRCoverPage"/>
              <w:spacing w:after="0"/>
              <w:rPr>
                <w:b/>
                <w:noProof/>
                <w:sz w:val="28"/>
              </w:rPr>
            </w:pPr>
            <w:r>
              <w:rPr>
                <w:b/>
                <w:noProof/>
                <w:sz w:val="28"/>
              </w:rPr>
              <w:t>37.104</w:t>
            </w:r>
          </w:p>
        </w:tc>
        <w:tc>
          <w:tcPr>
            <w:tcW w:w="709" w:type="dxa"/>
          </w:tcPr>
          <w:p w:rsidR="00BA6BC8" w:rsidRDefault="00BA6BC8" w:rsidP="00B94312">
            <w:pPr>
              <w:pStyle w:val="CRCoverPage"/>
              <w:spacing w:after="0"/>
              <w:jc w:val="center"/>
              <w:rPr>
                <w:noProof/>
              </w:rPr>
            </w:pPr>
            <w:r>
              <w:rPr>
                <w:b/>
                <w:noProof/>
                <w:sz w:val="28"/>
              </w:rPr>
              <w:t>CR</w:t>
            </w:r>
          </w:p>
        </w:tc>
        <w:tc>
          <w:tcPr>
            <w:tcW w:w="1276" w:type="dxa"/>
            <w:shd w:val="pct30" w:color="FFFF00" w:fill="auto"/>
          </w:tcPr>
          <w:p w:rsidR="00BA6BC8" w:rsidRPr="0067045C" w:rsidRDefault="0067045C" w:rsidP="00B94312">
            <w:pPr>
              <w:pStyle w:val="CRCoverPage"/>
              <w:spacing w:after="0"/>
              <w:rPr>
                <w:b/>
                <w:noProof/>
              </w:rPr>
            </w:pPr>
            <w:r w:rsidRPr="0067045C">
              <w:rPr>
                <w:b/>
                <w:noProof/>
                <w:sz w:val="28"/>
              </w:rPr>
              <w:t>0779</w:t>
            </w:r>
          </w:p>
        </w:tc>
        <w:tc>
          <w:tcPr>
            <w:tcW w:w="709" w:type="dxa"/>
          </w:tcPr>
          <w:p w:rsidR="00BA6BC8" w:rsidRDefault="00BA6BC8" w:rsidP="00B94312">
            <w:pPr>
              <w:pStyle w:val="CRCoverPage"/>
              <w:tabs>
                <w:tab w:val="right" w:pos="625"/>
              </w:tabs>
              <w:spacing w:after="0"/>
              <w:jc w:val="center"/>
              <w:rPr>
                <w:noProof/>
              </w:rPr>
            </w:pPr>
            <w:r>
              <w:rPr>
                <w:b/>
                <w:bCs/>
                <w:noProof/>
                <w:sz w:val="28"/>
              </w:rPr>
              <w:t>rev</w:t>
            </w:r>
          </w:p>
        </w:tc>
        <w:tc>
          <w:tcPr>
            <w:tcW w:w="425" w:type="dxa"/>
            <w:shd w:val="pct30" w:color="FFFF00" w:fill="auto"/>
          </w:tcPr>
          <w:p w:rsidR="00BA6BC8" w:rsidRDefault="00C65AD0" w:rsidP="00B94312">
            <w:pPr>
              <w:pStyle w:val="CRCoverPage"/>
              <w:spacing w:after="0"/>
              <w:jc w:val="center"/>
              <w:rPr>
                <w:b/>
                <w:noProof/>
              </w:rPr>
            </w:pPr>
            <w:r>
              <w:rPr>
                <w:b/>
                <w:noProof/>
                <w:sz w:val="32"/>
              </w:rPr>
              <w:t>1</w:t>
            </w:r>
          </w:p>
        </w:tc>
        <w:tc>
          <w:tcPr>
            <w:tcW w:w="2693" w:type="dxa"/>
          </w:tcPr>
          <w:p w:rsidR="00BA6BC8" w:rsidRDefault="00BA6BC8" w:rsidP="00B9431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A6BC8" w:rsidRDefault="00BA6BC8" w:rsidP="00B94312">
            <w:pPr>
              <w:pStyle w:val="CRCoverPage"/>
              <w:spacing w:after="0"/>
              <w:jc w:val="center"/>
              <w:rPr>
                <w:noProof/>
              </w:rPr>
            </w:pPr>
            <w:r>
              <w:rPr>
                <w:b/>
                <w:noProof/>
                <w:sz w:val="32"/>
              </w:rPr>
              <w:t>13.</w:t>
            </w:r>
            <w:r w:rsidR="00F826E2">
              <w:rPr>
                <w:b/>
                <w:noProof/>
                <w:sz w:val="32"/>
              </w:rPr>
              <w:t>5</w:t>
            </w:r>
            <w:r>
              <w:rPr>
                <w:b/>
                <w:noProof/>
                <w:sz w:val="32"/>
              </w:rPr>
              <w:t>.0</w:t>
            </w:r>
          </w:p>
        </w:tc>
        <w:tc>
          <w:tcPr>
            <w:tcW w:w="143" w:type="dxa"/>
            <w:tcBorders>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left w:val="single" w:sz="4" w:space="0" w:color="auto"/>
              <w:right w:val="single" w:sz="4" w:space="0" w:color="auto"/>
            </w:tcBorders>
          </w:tcPr>
          <w:p w:rsidR="00BA6BC8" w:rsidRDefault="00BA6BC8" w:rsidP="00B94312">
            <w:pPr>
              <w:pStyle w:val="CRCoverPage"/>
              <w:spacing w:after="0"/>
              <w:rPr>
                <w:noProof/>
              </w:rPr>
            </w:pPr>
          </w:p>
        </w:tc>
      </w:tr>
      <w:tr w:rsidR="00BA6BC8" w:rsidTr="00B94312">
        <w:tc>
          <w:tcPr>
            <w:tcW w:w="9641" w:type="dxa"/>
            <w:gridSpan w:val="9"/>
            <w:tcBorders>
              <w:top w:val="single" w:sz="4" w:space="0" w:color="auto"/>
            </w:tcBorders>
          </w:tcPr>
          <w:p w:rsidR="00BA6BC8" w:rsidRPr="00F25D98" w:rsidRDefault="00BA6BC8" w:rsidP="00B9431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6BC8" w:rsidTr="00B94312">
        <w:tc>
          <w:tcPr>
            <w:tcW w:w="9641" w:type="dxa"/>
            <w:gridSpan w:val="9"/>
          </w:tcPr>
          <w:p w:rsidR="00BA6BC8" w:rsidRDefault="00BA6BC8" w:rsidP="00B94312">
            <w:pPr>
              <w:pStyle w:val="CRCoverPage"/>
              <w:spacing w:after="0"/>
              <w:rPr>
                <w:noProof/>
                <w:sz w:val="8"/>
                <w:szCs w:val="8"/>
              </w:rPr>
            </w:pPr>
          </w:p>
        </w:tc>
      </w:tr>
    </w:tbl>
    <w:p w:rsidR="00BA6BC8" w:rsidRDefault="00BA6BC8" w:rsidP="00BA6B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6BC8" w:rsidTr="00B94312">
        <w:tc>
          <w:tcPr>
            <w:tcW w:w="2835" w:type="dxa"/>
          </w:tcPr>
          <w:p w:rsidR="00BA6BC8" w:rsidRDefault="00BA6BC8" w:rsidP="00B94312">
            <w:pPr>
              <w:pStyle w:val="CRCoverPage"/>
              <w:tabs>
                <w:tab w:val="right" w:pos="2751"/>
              </w:tabs>
              <w:spacing w:after="0"/>
              <w:rPr>
                <w:b/>
                <w:i/>
                <w:noProof/>
              </w:rPr>
            </w:pPr>
            <w:r>
              <w:rPr>
                <w:b/>
                <w:i/>
                <w:noProof/>
              </w:rPr>
              <w:t>Proposed change affects:</w:t>
            </w:r>
          </w:p>
        </w:tc>
        <w:tc>
          <w:tcPr>
            <w:tcW w:w="1418" w:type="dxa"/>
          </w:tcPr>
          <w:p w:rsidR="00BA6BC8" w:rsidRDefault="00BA6BC8" w:rsidP="00B943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6BC8" w:rsidRDefault="00BA6BC8" w:rsidP="00B94312">
            <w:pPr>
              <w:pStyle w:val="CRCoverPage"/>
              <w:spacing w:after="0"/>
              <w:jc w:val="center"/>
              <w:rPr>
                <w:b/>
                <w:caps/>
                <w:noProof/>
              </w:rPr>
            </w:pPr>
          </w:p>
        </w:tc>
        <w:tc>
          <w:tcPr>
            <w:tcW w:w="709" w:type="dxa"/>
            <w:tcBorders>
              <w:left w:val="single" w:sz="4" w:space="0" w:color="auto"/>
            </w:tcBorders>
          </w:tcPr>
          <w:p w:rsidR="00BA6BC8" w:rsidRDefault="00BA6BC8" w:rsidP="00B943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caps/>
                <w:noProof/>
              </w:rPr>
            </w:pPr>
          </w:p>
        </w:tc>
        <w:tc>
          <w:tcPr>
            <w:tcW w:w="2126" w:type="dxa"/>
          </w:tcPr>
          <w:p w:rsidR="00BA6BC8" w:rsidRDefault="00BA6BC8" w:rsidP="00B943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1418" w:type="dxa"/>
            <w:tcBorders>
              <w:left w:val="nil"/>
            </w:tcBorders>
          </w:tcPr>
          <w:p w:rsidR="00BA6BC8" w:rsidRDefault="00BA6BC8" w:rsidP="00B943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6BC8" w:rsidRDefault="00BA6BC8" w:rsidP="00B94312">
            <w:pPr>
              <w:pStyle w:val="CRCoverPage"/>
              <w:spacing w:after="0"/>
              <w:jc w:val="center"/>
              <w:rPr>
                <w:b/>
                <w:bCs/>
                <w:caps/>
                <w:noProof/>
              </w:rPr>
            </w:pPr>
          </w:p>
        </w:tc>
      </w:tr>
    </w:tbl>
    <w:p w:rsidR="00BA6BC8" w:rsidRDefault="00BA6BC8" w:rsidP="00BA6BC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6BC8" w:rsidTr="00B94312">
        <w:tc>
          <w:tcPr>
            <w:tcW w:w="9641" w:type="dxa"/>
            <w:gridSpan w:val="11"/>
          </w:tcPr>
          <w:p w:rsidR="00BA6BC8" w:rsidRDefault="00BA6BC8" w:rsidP="00B94312">
            <w:pPr>
              <w:pStyle w:val="CRCoverPage"/>
              <w:spacing w:after="0"/>
              <w:rPr>
                <w:noProof/>
                <w:sz w:val="8"/>
                <w:szCs w:val="8"/>
              </w:rPr>
            </w:pPr>
          </w:p>
        </w:tc>
      </w:tr>
      <w:tr w:rsidR="00BA6BC8" w:rsidTr="00B94312">
        <w:tc>
          <w:tcPr>
            <w:tcW w:w="1843" w:type="dxa"/>
            <w:tcBorders>
              <w:top w:val="single" w:sz="4" w:space="0" w:color="auto"/>
              <w:left w:val="single" w:sz="4" w:space="0" w:color="auto"/>
            </w:tcBorders>
          </w:tcPr>
          <w:p w:rsidR="00BA6BC8" w:rsidRDefault="00BA6BC8" w:rsidP="00B9431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A6BC8" w:rsidRPr="00496DB8" w:rsidRDefault="00BA6BC8" w:rsidP="00BA6BC8">
            <w:pPr>
              <w:pStyle w:val="CRCoverPage"/>
              <w:spacing w:after="0"/>
              <w:rPr>
                <w:noProof/>
                <w:lang w:val="x-none"/>
              </w:rPr>
            </w:pPr>
            <w:r>
              <w:t xml:space="preserve">Remove NB-IoT inband support for 1.4 MHz </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Ericsson</w:t>
            </w: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A6BC8" w:rsidRDefault="00BA6BC8" w:rsidP="00B94312">
            <w:pPr>
              <w:pStyle w:val="CRCoverPage"/>
              <w:spacing w:after="0"/>
              <w:ind w:left="100"/>
              <w:rPr>
                <w:noProof/>
              </w:rPr>
            </w:pPr>
            <w:r>
              <w:rPr>
                <w:noProof/>
              </w:rPr>
              <w:t>R4</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7798" w:type="dxa"/>
            <w:gridSpan w:val="10"/>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Work item code:</w:t>
            </w:r>
          </w:p>
        </w:tc>
        <w:tc>
          <w:tcPr>
            <w:tcW w:w="3260" w:type="dxa"/>
            <w:gridSpan w:val="5"/>
            <w:shd w:val="pct30" w:color="FFFF00" w:fill="auto"/>
          </w:tcPr>
          <w:p w:rsidR="00BA6BC8" w:rsidRDefault="00BA6BC8" w:rsidP="00B94312">
            <w:pPr>
              <w:pStyle w:val="CRCoverPage"/>
              <w:spacing w:after="0"/>
              <w:ind w:left="100"/>
              <w:rPr>
                <w:noProof/>
              </w:rPr>
            </w:pPr>
            <w:r>
              <w:rPr>
                <w:rFonts w:cs="Arial"/>
                <w:sz w:val="21"/>
                <w:szCs w:val="21"/>
                <w:lang w:eastAsia="ja-JP"/>
              </w:rPr>
              <w:t>NB_IOT-Core</w:t>
            </w:r>
          </w:p>
        </w:tc>
        <w:tc>
          <w:tcPr>
            <w:tcW w:w="994" w:type="dxa"/>
            <w:gridSpan w:val="2"/>
            <w:tcBorders>
              <w:left w:val="nil"/>
            </w:tcBorders>
          </w:tcPr>
          <w:p w:rsidR="00BA6BC8" w:rsidRDefault="00BA6BC8" w:rsidP="00B94312">
            <w:pPr>
              <w:pStyle w:val="CRCoverPage"/>
              <w:spacing w:after="0"/>
              <w:ind w:right="100"/>
              <w:rPr>
                <w:noProof/>
              </w:rPr>
            </w:pPr>
          </w:p>
        </w:tc>
        <w:tc>
          <w:tcPr>
            <w:tcW w:w="1417" w:type="dxa"/>
            <w:gridSpan w:val="2"/>
            <w:tcBorders>
              <w:left w:val="nil"/>
            </w:tcBorders>
          </w:tcPr>
          <w:p w:rsidR="00BA6BC8" w:rsidRDefault="00BA6BC8" w:rsidP="00B943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201</w:t>
            </w:r>
            <w:r w:rsidR="00C65AD0">
              <w:rPr>
                <w:noProof/>
              </w:rPr>
              <w:t>7</w:t>
            </w:r>
            <w:r>
              <w:rPr>
                <w:noProof/>
              </w:rPr>
              <w:t>-0</w:t>
            </w:r>
            <w:r w:rsidR="00F826E2">
              <w:rPr>
                <w:noProof/>
              </w:rPr>
              <w:t>5</w:t>
            </w:r>
            <w:r>
              <w:rPr>
                <w:noProof/>
              </w:rPr>
              <w:t>-</w:t>
            </w:r>
            <w:r w:rsidR="00F826E2">
              <w:rPr>
                <w:noProof/>
              </w:rPr>
              <w:t>15</w:t>
            </w:r>
          </w:p>
        </w:tc>
      </w:tr>
      <w:tr w:rsidR="00BA6BC8" w:rsidTr="00B94312">
        <w:tc>
          <w:tcPr>
            <w:tcW w:w="1843" w:type="dxa"/>
            <w:tcBorders>
              <w:left w:val="single" w:sz="4" w:space="0" w:color="auto"/>
            </w:tcBorders>
          </w:tcPr>
          <w:p w:rsidR="00BA6BC8" w:rsidRDefault="00BA6BC8" w:rsidP="00B94312">
            <w:pPr>
              <w:pStyle w:val="CRCoverPage"/>
              <w:spacing w:after="0"/>
              <w:rPr>
                <w:b/>
                <w:i/>
                <w:noProof/>
                <w:sz w:val="8"/>
                <w:szCs w:val="8"/>
              </w:rPr>
            </w:pPr>
          </w:p>
        </w:tc>
        <w:tc>
          <w:tcPr>
            <w:tcW w:w="1560" w:type="dxa"/>
            <w:gridSpan w:val="4"/>
          </w:tcPr>
          <w:p w:rsidR="00BA6BC8" w:rsidRDefault="00BA6BC8" w:rsidP="00B94312">
            <w:pPr>
              <w:pStyle w:val="CRCoverPage"/>
              <w:spacing w:after="0"/>
              <w:rPr>
                <w:noProof/>
                <w:sz w:val="8"/>
                <w:szCs w:val="8"/>
              </w:rPr>
            </w:pPr>
          </w:p>
        </w:tc>
        <w:tc>
          <w:tcPr>
            <w:tcW w:w="2694" w:type="dxa"/>
            <w:gridSpan w:val="3"/>
          </w:tcPr>
          <w:p w:rsidR="00BA6BC8" w:rsidRDefault="00BA6BC8" w:rsidP="00B94312">
            <w:pPr>
              <w:pStyle w:val="CRCoverPage"/>
              <w:spacing w:after="0"/>
              <w:rPr>
                <w:noProof/>
                <w:sz w:val="8"/>
                <w:szCs w:val="8"/>
              </w:rPr>
            </w:pPr>
          </w:p>
        </w:tc>
        <w:tc>
          <w:tcPr>
            <w:tcW w:w="1417" w:type="dxa"/>
            <w:gridSpan w:val="2"/>
          </w:tcPr>
          <w:p w:rsidR="00BA6BC8" w:rsidRDefault="00BA6BC8" w:rsidP="00B94312">
            <w:pPr>
              <w:pStyle w:val="CRCoverPage"/>
              <w:spacing w:after="0"/>
              <w:rPr>
                <w:noProof/>
                <w:sz w:val="8"/>
                <w:szCs w:val="8"/>
              </w:rPr>
            </w:pPr>
          </w:p>
        </w:tc>
        <w:tc>
          <w:tcPr>
            <w:tcW w:w="2127" w:type="dxa"/>
            <w:tcBorders>
              <w:right w:val="single" w:sz="4" w:space="0" w:color="auto"/>
            </w:tcBorders>
          </w:tcPr>
          <w:p w:rsidR="00BA6BC8" w:rsidRDefault="00BA6BC8" w:rsidP="00B94312">
            <w:pPr>
              <w:pStyle w:val="CRCoverPage"/>
              <w:spacing w:after="0"/>
              <w:rPr>
                <w:noProof/>
                <w:sz w:val="8"/>
                <w:szCs w:val="8"/>
              </w:rPr>
            </w:pPr>
          </w:p>
        </w:tc>
      </w:tr>
      <w:tr w:rsidR="00BA6BC8" w:rsidTr="00B94312">
        <w:trPr>
          <w:cantSplit/>
        </w:trPr>
        <w:tc>
          <w:tcPr>
            <w:tcW w:w="1843" w:type="dxa"/>
            <w:tcBorders>
              <w:left w:val="single" w:sz="4" w:space="0" w:color="auto"/>
            </w:tcBorders>
          </w:tcPr>
          <w:p w:rsidR="00BA6BC8" w:rsidRDefault="00BA6BC8" w:rsidP="00B94312">
            <w:pPr>
              <w:pStyle w:val="CRCoverPage"/>
              <w:tabs>
                <w:tab w:val="right" w:pos="1759"/>
              </w:tabs>
              <w:spacing w:after="0"/>
              <w:rPr>
                <w:b/>
                <w:i/>
                <w:noProof/>
              </w:rPr>
            </w:pPr>
            <w:r>
              <w:rPr>
                <w:b/>
                <w:i/>
                <w:noProof/>
              </w:rPr>
              <w:t>Category:</w:t>
            </w:r>
          </w:p>
        </w:tc>
        <w:tc>
          <w:tcPr>
            <w:tcW w:w="425" w:type="dxa"/>
            <w:shd w:val="pct30" w:color="FFFF00" w:fill="auto"/>
          </w:tcPr>
          <w:p w:rsidR="00BA6BC8" w:rsidRDefault="00BA6BC8" w:rsidP="00B94312">
            <w:pPr>
              <w:pStyle w:val="CRCoverPage"/>
              <w:spacing w:after="0"/>
              <w:ind w:left="100"/>
              <w:rPr>
                <w:b/>
                <w:noProof/>
              </w:rPr>
            </w:pPr>
            <w:r>
              <w:rPr>
                <w:b/>
                <w:noProof/>
              </w:rPr>
              <w:t>F</w:t>
            </w:r>
          </w:p>
        </w:tc>
        <w:tc>
          <w:tcPr>
            <w:tcW w:w="3829" w:type="dxa"/>
            <w:gridSpan w:val="6"/>
            <w:tcBorders>
              <w:left w:val="nil"/>
            </w:tcBorders>
          </w:tcPr>
          <w:p w:rsidR="00BA6BC8" w:rsidRDefault="00BA6BC8" w:rsidP="00B94312">
            <w:pPr>
              <w:pStyle w:val="CRCoverPage"/>
              <w:spacing w:after="0"/>
              <w:rPr>
                <w:noProof/>
              </w:rPr>
            </w:pPr>
          </w:p>
        </w:tc>
        <w:tc>
          <w:tcPr>
            <w:tcW w:w="1417" w:type="dxa"/>
            <w:gridSpan w:val="2"/>
            <w:tcBorders>
              <w:left w:val="nil"/>
            </w:tcBorders>
          </w:tcPr>
          <w:p w:rsidR="00BA6BC8" w:rsidRDefault="00BA6BC8" w:rsidP="00B943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6BC8" w:rsidRDefault="00BA6BC8" w:rsidP="00B94312">
            <w:pPr>
              <w:pStyle w:val="CRCoverPage"/>
              <w:spacing w:after="0"/>
              <w:ind w:left="100"/>
              <w:rPr>
                <w:noProof/>
              </w:rPr>
            </w:pPr>
            <w:r>
              <w:rPr>
                <w:noProof/>
              </w:rPr>
              <w:t>Rel-13</w:t>
            </w:r>
          </w:p>
        </w:tc>
      </w:tr>
      <w:tr w:rsidR="00BA6BC8" w:rsidTr="00B94312">
        <w:tc>
          <w:tcPr>
            <w:tcW w:w="1843" w:type="dxa"/>
            <w:tcBorders>
              <w:left w:val="single" w:sz="4" w:space="0" w:color="auto"/>
              <w:bottom w:val="single" w:sz="4" w:space="0" w:color="auto"/>
            </w:tcBorders>
          </w:tcPr>
          <w:p w:rsidR="00BA6BC8" w:rsidRDefault="00BA6BC8" w:rsidP="00B94312">
            <w:pPr>
              <w:pStyle w:val="CRCoverPage"/>
              <w:spacing w:after="0"/>
              <w:rPr>
                <w:b/>
                <w:i/>
                <w:noProof/>
              </w:rPr>
            </w:pPr>
          </w:p>
        </w:tc>
        <w:tc>
          <w:tcPr>
            <w:tcW w:w="4678" w:type="dxa"/>
            <w:gridSpan w:val="8"/>
            <w:tcBorders>
              <w:bottom w:val="single" w:sz="4" w:space="0" w:color="auto"/>
            </w:tcBorders>
          </w:tcPr>
          <w:p w:rsidR="00BA6BC8" w:rsidRDefault="00BA6BC8" w:rsidP="00B943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6BC8" w:rsidRDefault="00BA6BC8" w:rsidP="00B943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6BC8" w:rsidRPr="007C2097" w:rsidRDefault="00BA6BC8" w:rsidP="00B943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6BC8" w:rsidTr="00B94312">
        <w:tc>
          <w:tcPr>
            <w:tcW w:w="1843" w:type="dxa"/>
          </w:tcPr>
          <w:p w:rsidR="00BA6BC8" w:rsidRDefault="00BA6BC8" w:rsidP="00B94312">
            <w:pPr>
              <w:pStyle w:val="CRCoverPage"/>
              <w:spacing w:after="0"/>
              <w:rPr>
                <w:b/>
                <w:i/>
                <w:noProof/>
                <w:sz w:val="8"/>
                <w:szCs w:val="8"/>
              </w:rPr>
            </w:pPr>
          </w:p>
        </w:tc>
        <w:tc>
          <w:tcPr>
            <w:tcW w:w="7798" w:type="dxa"/>
            <w:gridSpan w:val="10"/>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A6BC8" w:rsidRPr="00BA6BC8" w:rsidRDefault="00BA6BC8" w:rsidP="00BA6BC8">
            <w:pPr>
              <w:pStyle w:val="CRCoverPage"/>
              <w:spacing w:after="0"/>
              <w:rPr>
                <w:noProof/>
              </w:rPr>
            </w:pPr>
            <w:r>
              <w:t>LTE control signals are concentrated in the central 6 PRBs.</w:t>
            </w:r>
            <w:r>
              <w:rPr>
                <w:noProof/>
              </w:rPr>
              <w:t xml:space="preserve"> RAN1 decided so to not use these middle 6 PRBs for NB-IoT when operating inband, which so excludes 1.4 MHz LTE to support NB-IoT inband.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A6BC8" w:rsidRDefault="00BA6BC8" w:rsidP="00B94312">
            <w:pPr>
              <w:pStyle w:val="CRCoverPage"/>
              <w:spacing w:after="0"/>
              <w:ind w:left="100"/>
              <w:rPr>
                <w:noProof/>
              </w:rPr>
            </w:pPr>
            <w:r>
              <w:rPr>
                <w:noProof/>
              </w:rPr>
              <w:t>Remove reference to 1.4MHz LTE when specifying NB-IoT inband requirements</w:t>
            </w:r>
          </w:p>
          <w:p w:rsidR="00C36335" w:rsidRDefault="00C36335" w:rsidP="00B94312">
            <w:pPr>
              <w:pStyle w:val="CRCoverPage"/>
              <w:spacing w:after="0"/>
              <w:ind w:left="100"/>
              <w:rPr>
                <w:noProof/>
              </w:rPr>
            </w:pPr>
            <w:r>
              <w:rPr>
                <w:noProof/>
              </w:rPr>
              <w:t>Remove brackets for NB IM requirements</w:t>
            </w:r>
            <w:r w:rsidR="005F1600">
              <w:rPr>
                <w:noProof/>
              </w:rPr>
              <w:t xml:space="preserve"> as it has been agreed since RAN4#80</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r>
              <w:rPr>
                <w:noProof/>
              </w:rPr>
              <w:t>One could consider NB-IoT could be operated inband in LTE 1.4 MHz signal, while it’s not possible.</w:t>
            </w:r>
          </w:p>
          <w:p w:rsidR="00C36335" w:rsidRDefault="00C36335" w:rsidP="00B94312">
            <w:pPr>
              <w:pStyle w:val="CRCoverPage"/>
              <w:spacing w:after="0"/>
              <w:ind w:left="100"/>
              <w:rPr>
                <w:noProof/>
              </w:rPr>
            </w:pPr>
            <w:r>
              <w:rPr>
                <w:noProof/>
              </w:rPr>
              <w:t xml:space="preserve">NB IM desens values have been agreed since </w:t>
            </w:r>
            <w:r w:rsidR="003A7CED">
              <w:rPr>
                <w:noProof/>
              </w:rPr>
              <w:t>RAN4#80</w:t>
            </w:r>
          </w:p>
        </w:tc>
      </w:tr>
      <w:tr w:rsidR="00BA6BC8" w:rsidTr="00B94312">
        <w:tc>
          <w:tcPr>
            <w:tcW w:w="2268" w:type="dxa"/>
            <w:gridSpan w:val="2"/>
          </w:tcPr>
          <w:p w:rsidR="00BA6BC8" w:rsidRDefault="00BA6BC8" w:rsidP="00B94312">
            <w:pPr>
              <w:pStyle w:val="CRCoverPage"/>
              <w:spacing w:after="0"/>
              <w:rPr>
                <w:b/>
                <w:i/>
                <w:noProof/>
                <w:sz w:val="8"/>
                <w:szCs w:val="8"/>
              </w:rPr>
            </w:pPr>
          </w:p>
        </w:tc>
        <w:tc>
          <w:tcPr>
            <w:tcW w:w="7373" w:type="dxa"/>
            <w:gridSpan w:val="9"/>
          </w:tcPr>
          <w:p w:rsidR="00BA6BC8" w:rsidRDefault="00BA6BC8" w:rsidP="00B94312">
            <w:pPr>
              <w:pStyle w:val="CRCoverPage"/>
              <w:spacing w:after="0"/>
              <w:rPr>
                <w:noProof/>
                <w:sz w:val="8"/>
                <w:szCs w:val="8"/>
              </w:rPr>
            </w:pPr>
          </w:p>
        </w:tc>
      </w:tr>
      <w:tr w:rsidR="00BA6BC8" w:rsidTr="00B94312">
        <w:tc>
          <w:tcPr>
            <w:tcW w:w="2268" w:type="dxa"/>
            <w:gridSpan w:val="2"/>
            <w:tcBorders>
              <w:top w:val="single" w:sz="4" w:space="0" w:color="auto"/>
              <w:left w:val="single" w:sz="4" w:space="0" w:color="auto"/>
            </w:tcBorders>
          </w:tcPr>
          <w:p w:rsidR="00BA6BC8" w:rsidRDefault="00BA6BC8" w:rsidP="00B9431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A6BC8" w:rsidRDefault="00F94356" w:rsidP="00B94312">
            <w:pPr>
              <w:pStyle w:val="CRCoverPage"/>
              <w:spacing w:after="0"/>
              <w:ind w:left="100"/>
              <w:rPr>
                <w:noProof/>
              </w:rPr>
            </w:pPr>
            <w:r>
              <w:rPr>
                <w:noProof/>
              </w:rPr>
              <w:t>7.4.2, 7.7</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sz w:val="8"/>
                <w:szCs w:val="8"/>
              </w:rPr>
            </w:pPr>
          </w:p>
        </w:tc>
        <w:tc>
          <w:tcPr>
            <w:tcW w:w="7373" w:type="dxa"/>
            <w:gridSpan w:val="9"/>
            <w:tcBorders>
              <w:right w:val="single" w:sz="4" w:space="0" w:color="auto"/>
            </w:tcBorders>
          </w:tcPr>
          <w:p w:rsidR="00BA6BC8" w:rsidRDefault="00BA6BC8" w:rsidP="00B94312">
            <w:pPr>
              <w:pStyle w:val="CRCoverPage"/>
              <w:spacing w:after="0"/>
              <w:rPr>
                <w:noProof/>
                <w:sz w:val="8"/>
                <w:szCs w:val="8"/>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6BC8" w:rsidRDefault="00BA6BC8" w:rsidP="00B943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6BC8" w:rsidRDefault="00BA6BC8" w:rsidP="00B94312">
            <w:pPr>
              <w:pStyle w:val="CRCoverPage"/>
              <w:spacing w:after="0"/>
              <w:jc w:val="center"/>
              <w:rPr>
                <w:b/>
                <w:caps/>
                <w:noProof/>
              </w:rPr>
            </w:pPr>
            <w:r>
              <w:rPr>
                <w:b/>
                <w:caps/>
                <w:noProof/>
              </w:rPr>
              <w:t>N</w:t>
            </w:r>
          </w:p>
        </w:tc>
        <w:tc>
          <w:tcPr>
            <w:tcW w:w="2977" w:type="dxa"/>
            <w:gridSpan w:val="3"/>
          </w:tcPr>
          <w:p w:rsidR="00BA6BC8" w:rsidRDefault="00BA6BC8" w:rsidP="00B943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A6BC8" w:rsidRDefault="00BA6BC8" w:rsidP="00B94312">
            <w:pPr>
              <w:pStyle w:val="CRCoverPage"/>
              <w:spacing w:after="0"/>
              <w:ind w:left="99"/>
              <w:rPr>
                <w:noProof/>
              </w:rPr>
            </w:pPr>
          </w:p>
        </w:tc>
      </w:tr>
      <w:tr w:rsidR="00BA6BC8" w:rsidTr="00B94312">
        <w:tc>
          <w:tcPr>
            <w:tcW w:w="2268" w:type="dxa"/>
            <w:gridSpan w:val="2"/>
            <w:tcBorders>
              <w:left w:val="single" w:sz="4" w:space="0" w:color="auto"/>
            </w:tcBorders>
          </w:tcPr>
          <w:p w:rsidR="00BA6BC8" w:rsidRDefault="00BA6BC8" w:rsidP="00B943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p>
        </w:tc>
        <w:tc>
          <w:tcPr>
            <w:tcW w:w="2977" w:type="dxa"/>
            <w:gridSpan w:val="3"/>
          </w:tcPr>
          <w:p w:rsidR="00BA6BC8" w:rsidRDefault="00BA6BC8" w:rsidP="00B9431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A6BC8" w:rsidRDefault="0067045C" w:rsidP="00B94312">
            <w:pPr>
              <w:pStyle w:val="CRCoverPage"/>
              <w:spacing w:after="0"/>
              <w:ind w:left="99"/>
              <w:rPr>
                <w:noProof/>
              </w:rPr>
            </w:pPr>
            <w:r>
              <w:rPr>
                <w:noProof/>
              </w:rPr>
              <w:t>TS 37.141 CR 0776</w:t>
            </w:r>
            <w:r w:rsidR="00BA6BC8">
              <w:rPr>
                <w:noProof/>
              </w:rPr>
              <w:t xml:space="preserve">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6BC8" w:rsidRDefault="00BA6BC8" w:rsidP="00B94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6BC8" w:rsidRDefault="00BA6BC8" w:rsidP="00B94312">
            <w:pPr>
              <w:pStyle w:val="CRCoverPage"/>
              <w:spacing w:after="0"/>
              <w:jc w:val="center"/>
              <w:rPr>
                <w:b/>
                <w:caps/>
                <w:noProof/>
              </w:rPr>
            </w:pPr>
            <w:r>
              <w:rPr>
                <w:b/>
                <w:caps/>
                <w:noProof/>
              </w:rPr>
              <w:t>X</w:t>
            </w:r>
          </w:p>
        </w:tc>
        <w:tc>
          <w:tcPr>
            <w:tcW w:w="2977" w:type="dxa"/>
            <w:gridSpan w:val="3"/>
          </w:tcPr>
          <w:p w:rsidR="00BA6BC8" w:rsidRDefault="00BA6BC8" w:rsidP="00B9431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A6BC8" w:rsidRDefault="00BA6BC8" w:rsidP="00B94312">
            <w:pPr>
              <w:pStyle w:val="CRCoverPage"/>
              <w:spacing w:after="0"/>
              <w:ind w:left="99"/>
              <w:rPr>
                <w:noProof/>
              </w:rPr>
            </w:pPr>
            <w:r>
              <w:rPr>
                <w:noProof/>
              </w:rPr>
              <w:t xml:space="preserve">TS/TR ... CR ... </w:t>
            </w:r>
          </w:p>
        </w:tc>
      </w:tr>
      <w:tr w:rsidR="00BA6BC8" w:rsidTr="00B94312">
        <w:tc>
          <w:tcPr>
            <w:tcW w:w="2268" w:type="dxa"/>
            <w:gridSpan w:val="2"/>
            <w:tcBorders>
              <w:left w:val="single" w:sz="4" w:space="0" w:color="auto"/>
            </w:tcBorders>
          </w:tcPr>
          <w:p w:rsidR="00BA6BC8" w:rsidRDefault="00BA6BC8" w:rsidP="00B94312">
            <w:pPr>
              <w:pStyle w:val="CRCoverPage"/>
              <w:spacing w:after="0"/>
              <w:rPr>
                <w:b/>
                <w:i/>
                <w:noProof/>
              </w:rPr>
            </w:pPr>
          </w:p>
        </w:tc>
        <w:tc>
          <w:tcPr>
            <w:tcW w:w="7373" w:type="dxa"/>
            <w:gridSpan w:val="9"/>
            <w:tcBorders>
              <w:right w:val="single" w:sz="4" w:space="0" w:color="auto"/>
            </w:tcBorders>
          </w:tcPr>
          <w:p w:rsidR="00BA6BC8" w:rsidRDefault="00BA6BC8" w:rsidP="00B94312">
            <w:pPr>
              <w:pStyle w:val="CRCoverPage"/>
              <w:spacing w:after="0"/>
              <w:rPr>
                <w:noProof/>
              </w:rPr>
            </w:pPr>
          </w:p>
        </w:tc>
      </w:tr>
      <w:tr w:rsidR="00BA6BC8" w:rsidTr="00B94312">
        <w:tc>
          <w:tcPr>
            <w:tcW w:w="2268" w:type="dxa"/>
            <w:gridSpan w:val="2"/>
            <w:tcBorders>
              <w:left w:val="single" w:sz="4" w:space="0" w:color="auto"/>
              <w:bottom w:val="single" w:sz="4" w:space="0" w:color="auto"/>
            </w:tcBorders>
          </w:tcPr>
          <w:p w:rsidR="00BA6BC8" w:rsidRDefault="00BA6BC8" w:rsidP="00B9431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A6BC8" w:rsidRDefault="00BA6BC8" w:rsidP="00B94312">
            <w:pPr>
              <w:pStyle w:val="CRCoverPage"/>
              <w:spacing w:after="0"/>
              <w:ind w:left="100"/>
              <w:rPr>
                <w:noProof/>
              </w:rPr>
            </w:pPr>
          </w:p>
        </w:tc>
      </w:tr>
    </w:tbl>
    <w:p w:rsidR="00BA6BC8" w:rsidRDefault="00BA6BC8" w:rsidP="00BA6BC8">
      <w:pPr>
        <w:pStyle w:val="CRCoverPage"/>
        <w:spacing w:after="0"/>
        <w:rPr>
          <w:noProof/>
          <w:sz w:val="8"/>
          <w:szCs w:val="8"/>
        </w:rPr>
      </w:pPr>
    </w:p>
    <w:p w:rsidR="00BA6BC8" w:rsidRDefault="00BA6BC8" w:rsidP="00543183">
      <w:pPr>
        <w:pStyle w:val="Header"/>
        <w:tabs>
          <w:tab w:val="right" w:pos="9781"/>
          <w:tab w:val="right" w:pos="13323"/>
        </w:tabs>
        <w:outlineLvl w:val="0"/>
        <w:rPr>
          <w:rFonts w:eastAsia="SimSun"/>
          <w:sz w:val="24"/>
          <w:szCs w:val="24"/>
          <w:lang w:eastAsia="zh-CN"/>
        </w:rPr>
      </w:pPr>
    </w:p>
    <w:p w:rsidR="00F826E2" w:rsidRDefault="00F826E2" w:rsidP="00543183">
      <w:pPr>
        <w:pStyle w:val="Header"/>
        <w:tabs>
          <w:tab w:val="right" w:pos="9781"/>
          <w:tab w:val="right" w:pos="13323"/>
        </w:tabs>
        <w:outlineLvl w:val="0"/>
        <w:rPr>
          <w:rFonts w:eastAsia="SimSun"/>
          <w:sz w:val="24"/>
          <w:szCs w:val="24"/>
          <w:lang w:eastAsia="zh-CN"/>
        </w:rPr>
      </w:pPr>
    </w:p>
    <w:p w:rsidR="00F826E2" w:rsidRPr="00F826E2" w:rsidRDefault="00F826E2" w:rsidP="00F826E2">
      <w:pPr>
        <w:rPr>
          <w:b/>
        </w:rPr>
      </w:pPr>
      <w:r>
        <w:rPr>
          <w:rFonts w:eastAsia="SimSun"/>
          <w:sz w:val="24"/>
          <w:szCs w:val="24"/>
          <w:lang w:eastAsia="zh-CN"/>
        </w:rPr>
        <w:br w:type="page"/>
      </w:r>
      <w:bookmarkStart w:id="3" w:name="_Toc478454025"/>
      <w:r w:rsidRPr="00D349E0">
        <w:rPr>
          <w:b/>
        </w:rPr>
        <w:lastRenderedPageBreak/>
        <w:t>&lt;</w:t>
      </w:r>
      <w:r>
        <w:rPr>
          <w:b/>
        </w:rPr>
        <w:t xml:space="preserve">Start of </w:t>
      </w:r>
      <w:r w:rsidR="00F139D7">
        <w:rPr>
          <w:b/>
        </w:rPr>
        <w:t>1</w:t>
      </w:r>
      <w:r w:rsidR="00F139D7" w:rsidRPr="00F139D7">
        <w:rPr>
          <w:b/>
          <w:vertAlign w:val="superscript"/>
        </w:rPr>
        <w:t>st</w:t>
      </w:r>
      <w:r w:rsidR="00F139D7">
        <w:rPr>
          <w:b/>
        </w:rPr>
        <w:t xml:space="preserve"> </w:t>
      </w:r>
      <w:r>
        <w:rPr>
          <w:b/>
        </w:rPr>
        <w:t>change</w:t>
      </w:r>
      <w:r w:rsidRPr="00D349E0">
        <w:rPr>
          <w:b/>
        </w:rPr>
        <w:t>&gt;</w:t>
      </w:r>
    </w:p>
    <w:p w:rsidR="00F826E2" w:rsidRPr="00551E6E" w:rsidRDefault="00F826E2" w:rsidP="00F826E2">
      <w:pPr>
        <w:pStyle w:val="Heading3"/>
        <w:numPr>
          <w:ilvl w:val="0"/>
          <w:numId w:val="0"/>
        </w:numPr>
        <w:ind w:left="720" w:hanging="720"/>
      </w:pPr>
      <w:r w:rsidRPr="00551E6E">
        <w:t>7.4.2</w:t>
      </w:r>
      <w:r w:rsidRPr="00551E6E">
        <w:tab/>
        <w:t>General narrowband blocking minimum requirement</w:t>
      </w:r>
      <w:bookmarkEnd w:id="3"/>
    </w:p>
    <w:p w:rsidR="00F826E2" w:rsidRPr="00551E6E" w:rsidRDefault="00F826E2" w:rsidP="00F826E2">
      <w:r w:rsidRPr="00551E6E">
        <w:t>For the general narrowband blocking requirement, the interfering signal shall be an E-UTRA 1RB signal as specified in Annex A.</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t>For BS operating in non-contiguous spectrum, the requirement applies in addition inside any sub-block gap, in case the sub-block gap size is at least 3 MHz. The interfering signal offset is defined relative to the sub-block edges inside the sub-block gap.</w:t>
      </w:r>
    </w:p>
    <w:p w:rsidR="00F826E2" w:rsidRPr="00551E6E" w:rsidRDefault="00F826E2" w:rsidP="00F826E2">
      <w:r w:rsidRPr="00551E6E">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F826E2" w:rsidRPr="00551E6E" w:rsidRDefault="00F826E2" w:rsidP="00F826E2">
      <w:r w:rsidRPr="00551E6E">
        <w:t>For the wanted and interfering signal coupled to the base station antenna input, using the parameters in Table 7.4.2</w:t>
      </w:r>
      <w:r w:rsidRPr="00551E6E">
        <w:noBreakHyphen/>
        <w:t>1,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 xml:space="preserve">For any UTRA </w:t>
      </w:r>
      <w:r w:rsidRPr="00551E6E">
        <w:rPr>
          <w:lang w:eastAsia="zh-CN"/>
        </w:rPr>
        <w:t xml:space="preserve">TDD </w:t>
      </w:r>
      <w:r w:rsidRPr="00551E6E">
        <w:t>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P.2.1.</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F826E2" w:rsidRPr="00551E6E" w:rsidTr="00FD29AE">
        <w:tc>
          <w:tcPr>
            <w:tcW w:w="1731"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1496"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p>
        </w:tc>
        <w:tc>
          <w:tcPr>
            <w:tcW w:w="2693"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p w:rsidR="00F826E2" w:rsidRPr="00551E6E" w:rsidRDefault="00F826E2" w:rsidP="00FD29AE">
            <w:pPr>
              <w:pStyle w:val="TAH"/>
              <w:rPr>
                <w:rFonts w:cs="Arial"/>
                <w:lang w:eastAsia="en-US"/>
              </w:rPr>
            </w:pPr>
            <w:r w:rsidRPr="00551E6E">
              <w:rPr>
                <w:rFonts w:cs="Arial"/>
                <w:lang w:eastAsia="en-US"/>
              </w:rPr>
              <w:t>(Note 1)</w:t>
            </w:r>
          </w:p>
        </w:tc>
        <w:tc>
          <w:tcPr>
            <w:tcW w:w="1701"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mean power [dBm]</w:t>
            </w:r>
          </w:p>
        </w:tc>
        <w:tc>
          <w:tcPr>
            <w:tcW w:w="2021" w:type="dxa"/>
            <w:shd w:val="clear" w:color="auto" w:fill="auto"/>
          </w:tcPr>
          <w:p w:rsidR="00F826E2" w:rsidRPr="00551E6E" w:rsidRDefault="00F826E2" w:rsidP="00FD29AE">
            <w:pPr>
              <w:pStyle w:val="TAH"/>
              <w:rPr>
                <w:rFonts w:cs="Arial"/>
                <w:lang w:eastAsia="en-US"/>
              </w:rPr>
            </w:pPr>
            <w:r w:rsidRPr="00551E6E">
              <w:rPr>
                <w:rFonts w:cs="Arial"/>
                <w:lang w:eastAsia="en-US"/>
              </w:rPr>
              <w:t>Interfering RB (Note 3) centre frequency offset from the Base Station RF Bandwidth edge or sub-block edge inside a gap [kHz]</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1496"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NB-</w:t>
            </w:r>
            <w:r w:rsidRPr="00551E6E">
              <w:rPr>
                <w:rFonts w:cs="Arial"/>
                <w:lang w:eastAsia="en-US"/>
              </w:rPr>
              <w:t>IoT(Note 4)</w:t>
            </w:r>
            <w:r w:rsidRPr="00551E6E">
              <w:rPr>
                <w:rFonts w:cs="Arial"/>
                <w:lang w:eastAsia="en-US"/>
              </w:rPr>
              <w:br/>
              <w:t>UTRA and GSM/EDGE</w:t>
            </w:r>
          </w:p>
        </w:tc>
        <w:tc>
          <w:tcPr>
            <w:tcW w:w="269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Pr>
                <w:rFonts w:cs="Arial"/>
                <w:lang w:eastAsia="en-US"/>
              </w:rPr>
              <w:t xml:space="preserve"> + x dB (Note 2)</w:t>
            </w: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-49</w:t>
            </w:r>
          </w:p>
        </w:tc>
        <w:tc>
          <w:tcPr>
            <w:tcW w:w="2021"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±(240 +m*180),</w:t>
            </w:r>
          </w:p>
          <w:p w:rsidR="00F826E2" w:rsidRPr="00551E6E" w:rsidRDefault="00F826E2" w:rsidP="00FD29AE">
            <w:pPr>
              <w:pStyle w:val="TAC"/>
              <w:rPr>
                <w:rFonts w:cs="Arial"/>
                <w:lang w:eastAsia="en-US"/>
              </w:rPr>
            </w:pPr>
            <w:r w:rsidRPr="00551E6E">
              <w:rPr>
                <w:rFonts w:cs="Arial"/>
                <w:lang w:eastAsia="en-US"/>
              </w:rPr>
              <w:t>m=0, 1, 2, 3, 4, 9, 14</w:t>
            </w: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-44</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1731"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1496" w:type="dxa"/>
            <w:vMerge/>
            <w:shd w:val="clear" w:color="auto" w:fill="auto"/>
            <w:vAlign w:val="center"/>
          </w:tcPr>
          <w:p w:rsidR="00F826E2" w:rsidRPr="00551E6E" w:rsidRDefault="00F826E2" w:rsidP="00FD29AE">
            <w:pPr>
              <w:pStyle w:val="TAC"/>
              <w:rPr>
                <w:rFonts w:cs="Arial"/>
                <w:lang w:eastAsia="en-US"/>
              </w:rPr>
            </w:pPr>
          </w:p>
        </w:tc>
        <w:tc>
          <w:tcPr>
            <w:tcW w:w="2693" w:type="dxa"/>
            <w:vMerge/>
            <w:shd w:val="clear" w:color="auto" w:fill="auto"/>
            <w:vAlign w:val="center"/>
          </w:tcPr>
          <w:p w:rsidR="00F826E2" w:rsidRPr="00551E6E" w:rsidRDefault="00F826E2" w:rsidP="00FD29AE">
            <w:pPr>
              <w:pStyle w:val="TAC"/>
              <w:rPr>
                <w:rFonts w:cs="Arial"/>
                <w:lang w:eastAsia="en-US"/>
              </w:rPr>
            </w:pPr>
          </w:p>
        </w:tc>
        <w:tc>
          <w:tcPr>
            <w:tcW w:w="1701"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-41</w:t>
            </w:r>
          </w:p>
        </w:tc>
        <w:tc>
          <w:tcPr>
            <w:tcW w:w="2021" w:type="dxa"/>
            <w:vMerge/>
            <w:shd w:val="clear" w:color="auto" w:fill="auto"/>
            <w:vAlign w:val="center"/>
          </w:tcPr>
          <w:p w:rsidR="00F826E2" w:rsidRPr="00551E6E" w:rsidRDefault="00F826E2" w:rsidP="00FD29AE">
            <w:pPr>
              <w:pStyle w:val="TAC"/>
              <w:rPr>
                <w:rFonts w:cs="Arial"/>
                <w:lang w:eastAsia="en-US"/>
              </w:rPr>
            </w:pPr>
          </w:p>
        </w:tc>
      </w:tr>
      <w:tr w:rsidR="00F826E2" w:rsidRPr="00551E6E" w:rsidTr="00FD29AE">
        <w:tc>
          <w:tcPr>
            <w:tcW w:w="9642" w:type="dxa"/>
            <w:gridSpan w:val="5"/>
            <w:shd w:val="clear" w:color="auto" w:fill="auto"/>
          </w:tcPr>
          <w:p w:rsidR="00F826E2" w:rsidRPr="00551E6E" w:rsidRDefault="00F826E2" w:rsidP="00FD29AE">
            <w:pPr>
              <w:pStyle w:val="TAN"/>
              <w:rPr>
                <w:rFonts w:cs="Arial"/>
                <w:lang w:eastAsia="en-US"/>
              </w:rPr>
            </w:pPr>
            <w:r w:rsidRPr="00551E6E">
              <w:rPr>
                <w:rFonts w:cs="Arial"/>
                <w:lang w:eastAsia="en-US"/>
              </w:rPr>
              <w:t>NOTE 1:</w:t>
            </w:r>
            <w:r w:rsidRPr="00551E6E">
              <w:rPr>
                <w:rFonts w:cs="Arial"/>
                <w:lang w:eastAsia="en-US"/>
              </w:rPr>
              <w:tab/>
              <w:t>P</w:t>
            </w:r>
            <w:r w:rsidRPr="00551E6E">
              <w:rPr>
                <w:rFonts w:cs="Arial"/>
                <w:vertAlign w:val="subscript"/>
                <w:lang w:eastAsia="en-US"/>
              </w:rPr>
              <w:t>REFSENS</w:t>
            </w:r>
            <w:r w:rsidRPr="00551E6E">
              <w:rPr>
                <w:rFonts w:cs="Arial"/>
                <w:lang w:eastAsia="en-US"/>
              </w:rPr>
              <w:t xml:space="preserve"> depends on the RAT, the BS class and on the channel bandwidth, see subclause 7.2.</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“x” is equal to 6 in case of E-UTRA or UTRA wanted signals and equal to 3 in case of GSM/EDGE wanted signal.</w:t>
            </w:r>
            <w:r w:rsidRPr="00551E6E">
              <w:rPr>
                <w:rFonts w:cs="Arial"/>
                <w:lang w:eastAsia="zh-CN"/>
              </w:rPr>
              <w:t xml:space="preserve"> “x” is specified in Table 7.4.2-2 for NB-IoT.</w:t>
            </w:r>
            <w:r w:rsidRPr="00551E6E">
              <w:rPr>
                <w:rFonts w:cs="Arial"/>
                <w:lang w:eastAsia="en-US"/>
              </w:rPr>
              <w:t xml:space="preserve"> </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Interfering signal (E-UTRA 3MHz) consisting of one resource block positioned at the stated offset</w:t>
            </w:r>
            <w:r w:rsidRPr="00551E6E">
              <w:rPr>
                <w:rStyle w:val="msoins0"/>
                <w:rFonts w:cs="Arial"/>
                <w:sz w:val="20"/>
                <w:lang w:eastAsia="en-US"/>
              </w:rPr>
              <w:t>, the channel bandwidth of the interfering signal is located adjacently to the Base Station RF Bandwidth edge</w:t>
            </w:r>
            <w:r w:rsidRPr="00551E6E">
              <w:rPr>
                <w:rFonts w:cs="Arial"/>
                <w:lang w:eastAsia="en-US"/>
              </w:rPr>
              <w:t>.</w:t>
            </w:r>
          </w:p>
          <w:p w:rsidR="00F826E2" w:rsidRPr="00551E6E" w:rsidRDefault="00F826E2" w:rsidP="00FD29AE">
            <w:pPr>
              <w:pStyle w:val="TAN"/>
              <w:rPr>
                <w:rFonts w:cs="Arial"/>
                <w:lang w:eastAsia="en-US"/>
              </w:rPr>
            </w:pPr>
            <w:r w:rsidRPr="00551E6E">
              <w:rPr>
                <w:rFonts w:cs="Arial"/>
                <w:lang w:eastAsia="en-US"/>
              </w:rPr>
              <w:t xml:space="preserve">NOTE </w:t>
            </w:r>
            <w:r w:rsidRPr="00551E6E">
              <w:rPr>
                <w:rFonts w:cs="Arial"/>
                <w:lang w:eastAsia="zh-CN"/>
              </w:rPr>
              <w:t>4</w:t>
            </w:r>
            <w:r w:rsidRPr="00551E6E">
              <w:rPr>
                <w:rFonts w:cs="Arial"/>
                <w:lang w:eastAsia="en-US"/>
              </w:rPr>
              <w:t>:</w:t>
            </w:r>
            <w:r w:rsidRPr="00551E6E">
              <w:rPr>
                <w:rFonts w:cs="Arial"/>
                <w:lang w:eastAsia="en-US"/>
              </w:rPr>
              <w:tab/>
            </w:r>
            <w:r w:rsidRPr="00551E6E">
              <w:rPr>
                <w:rFonts w:cs="Arial"/>
                <w:lang w:eastAsia="zh-CN"/>
              </w:rPr>
              <w:t>The requirement is valid for NB-IoT Wide Area BS.</w:t>
            </w:r>
          </w:p>
        </w:tc>
      </w:tr>
    </w:tbl>
    <w:p w:rsidR="00F826E2" w:rsidRPr="00551E6E" w:rsidRDefault="00F826E2" w:rsidP="00F826E2"/>
    <w:p w:rsidR="00F826E2" w:rsidRPr="00551E6E" w:rsidRDefault="00F826E2" w:rsidP="00F826E2">
      <w:pPr>
        <w:pStyle w:val="TH"/>
        <w:outlineLvl w:val="0"/>
        <w:rPr>
          <w:lang w:eastAsia="zh-CN"/>
        </w:rPr>
      </w:pPr>
      <w:r w:rsidRPr="00551E6E">
        <w:lastRenderedPageBreak/>
        <w:t xml:space="preserve">Table 7.4.2-2: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4">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12</w:t>
            </w:r>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5" w:author="Dominique Everaere" w:date="2017-04-22T19:31: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6" w:author="Dominique Everaere" w:date="2017-04-22T19:31:00Z">
            <w:trPr>
              <w:trHeight w:val="280"/>
              <w:jc w:val="center"/>
            </w:trPr>
          </w:trPrChange>
        </w:trPr>
        <w:tc>
          <w:tcPr>
            <w:tcW w:w="1247" w:type="dxa"/>
            <w:vMerge w:val="restart"/>
            <w:noWrap/>
            <w:tcMar>
              <w:top w:w="0" w:type="dxa"/>
              <w:left w:w="108" w:type="dxa"/>
              <w:bottom w:w="0" w:type="dxa"/>
              <w:right w:w="108" w:type="dxa"/>
            </w:tcMar>
            <w:vAlign w:val="center"/>
            <w:hideMark/>
            <w:tcPrChange w:id="7" w:author="Dominique Everaere" w:date="2017-04-22T19:31: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8" w:author="Dominique Everaere" w:date="2017-04-22T19:31: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9" w:author="Dominique Everaere" w:date="2017-04-22T19:31: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10" w:author="Dominique Everaere" w:date="2017-04-22T19:31: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rPr>
            </w:pPr>
            <w:del w:id="11" w:author="Dominique Everaere" w:date="2017-04-22T19:31:00Z">
              <w:r w:rsidRPr="00551E6E" w:rsidDel="00F826E2">
                <w:rPr>
                  <w:rFonts w:cs="Arial"/>
                  <w:sz w:val="18"/>
                  <w:szCs w:val="18"/>
                </w:rPr>
                <w:delText>11</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11</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9</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Gaurd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13</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6</w:t>
            </w:r>
          </w:p>
        </w:tc>
      </w:tr>
    </w:tbl>
    <w:p w:rsidR="00F826E2" w:rsidRPr="00551E6E" w:rsidRDefault="00F826E2" w:rsidP="00F826E2"/>
    <w:p w:rsidR="00F826E2" w:rsidRPr="00D349E0" w:rsidRDefault="00F826E2" w:rsidP="00F826E2">
      <w:pPr>
        <w:rPr>
          <w:b/>
        </w:rPr>
      </w:pPr>
      <w:r w:rsidRPr="00D349E0">
        <w:rPr>
          <w:b/>
        </w:rPr>
        <w:t>&lt;</w:t>
      </w:r>
      <w:r>
        <w:rPr>
          <w:b/>
        </w:rPr>
        <w:t xml:space="preserve">End of </w:t>
      </w:r>
      <w:r w:rsidR="00F139D7">
        <w:rPr>
          <w:b/>
        </w:rPr>
        <w:t>1</w:t>
      </w:r>
      <w:r w:rsidR="00F139D7" w:rsidRPr="00F139D7">
        <w:rPr>
          <w:b/>
          <w:vertAlign w:val="superscript"/>
        </w:rPr>
        <w:t>st</w:t>
      </w:r>
      <w:r w:rsidR="00F139D7">
        <w:rPr>
          <w:b/>
        </w:rPr>
        <w:t xml:space="preserve"> </w:t>
      </w:r>
      <w:r>
        <w:rPr>
          <w:b/>
        </w:rPr>
        <w:t>change</w:t>
      </w:r>
      <w:r w:rsidRPr="00D349E0">
        <w:rPr>
          <w:b/>
        </w:rPr>
        <w:t>&gt;</w:t>
      </w:r>
    </w:p>
    <w:p w:rsidR="00F826E2" w:rsidRDefault="00F826E2" w:rsidP="00F826E2">
      <w:pPr>
        <w:rPr>
          <w:b/>
        </w:rPr>
      </w:pPr>
      <w:r w:rsidRPr="00D349E0">
        <w:rPr>
          <w:b/>
        </w:rPr>
        <w:t>&lt;</w:t>
      </w:r>
      <w:r>
        <w:rPr>
          <w:b/>
        </w:rPr>
        <w:t xml:space="preserve">Start of </w:t>
      </w:r>
      <w:r w:rsidR="00F139D7">
        <w:rPr>
          <w:b/>
        </w:rPr>
        <w:t>2</w:t>
      </w:r>
      <w:r w:rsidR="00F139D7" w:rsidRPr="00F139D7">
        <w:rPr>
          <w:b/>
          <w:vertAlign w:val="superscript"/>
        </w:rPr>
        <w:t>nd</w:t>
      </w:r>
      <w:r w:rsidR="00F139D7">
        <w:rPr>
          <w:b/>
        </w:rPr>
        <w:t xml:space="preserve"> </w:t>
      </w:r>
      <w:r>
        <w:rPr>
          <w:b/>
        </w:rPr>
        <w:t>change</w:t>
      </w:r>
      <w:r w:rsidRPr="00D349E0">
        <w:rPr>
          <w:b/>
        </w:rPr>
        <w:t>&gt;</w:t>
      </w:r>
    </w:p>
    <w:p w:rsidR="00F826E2" w:rsidRPr="00551E6E" w:rsidRDefault="00F826E2" w:rsidP="00F826E2">
      <w:pPr>
        <w:pStyle w:val="Heading2"/>
        <w:numPr>
          <w:ilvl w:val="0"/>
          <w:numId w:val="0"/>
        </w:numPr>
        <w:ind w:left="576" w:hanging="576"/>
      </w:pPr>
      <w:bookmarkStart w:id="12" w:name="_Toc478454035"/>
      <w:r w:rsidRPr="00551E6E">
        <w:t>7.7</w:t>
      </w:r>
      <w:r w:rsidRPr="00551E6E">
        <w:tab/>
        <w:t>Receiver intermodulation</w:t>
      </w:r>
      <w:bookmarkEnd w:id="12"/>
    </w:p>
    <w:p w:rsidR="00F826E2" w:rsidRPr="00551E6E" w:rsidRDefault="00F826E2" w:rsidP="00F826E2">
      <w:r w:rsidRPr="00551E6E">
        <w:rPr>
          <w:rFonts w:cs="v5.0.0"/>
        </w:rPr>
        <w:t>Third and higher order mixing of the two interfering RF signals can produce an interfering signal in the band of the desired channel.</w:t>
      </w:r>
      <w:r w:rsidRPr="00551E6E">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F826E2" w:rsidRPr="00551E6E" w:rsidRDefault="00F826E2" w:rsidP="00F826E2">
      <w:pPr>
        <w:pStyle w:val="Heading3"/>
        <w:numPr>
          <w:ilvl w:val="0"/>
          <w:numId w:val="0"/>
        </w:numPr>
        <w:ind w:left="720" w:hanging="720"/>
      </w:pPr>
      <w:bookmarkStart w:id="13" w:name="_Toc478454036"/>
      <w:r w:rsidRPr="00551E6E">
        <w:t>7.7.1</w:t>
      </w:r>
      <w:r w:rsidRPr="00551E6E">
        <w:tab/>
        <w:t>General intermodulation minimum requirement</w:t>
      </w:r>
      <w:bookmarkEnd w:id="13"/>
    </w:p>
    <w:p w:rsidR="00F826E2" w:rsidRPr="00551E6E" w:rsidRDefault="00F826E2" w:rsidP="00F826E2">
      <w:pPr>
        <w:rPr>
          <w:rFonts w:cs="v5.0.0"/>
        </w:rPr>
      </w:pPr>
      <w:r w:rsidRPr="00551E6E">
        <w:rPr>
          <w:rFonts w:eastAsia="MS PGothic"/>
        </w:rPr>
        <w:t xml:space="preserve">Interfering signals shall be a CW signal and </w:t>
      </w:r>
      <w:r w:rsidRPr="00551E6E">
        <w:rPr>
          <w:rFonts w:eastAsia="MS PGothic" w:cs="v4.2.0"/>
        </w:rPr>
        <w:t xml:space="preserve">an </w:t>
      </w:r>
      <w:r w:rsidRPr="00551E6E">
        <w:rPr>
          <w:rFonts w:eastAsia="MS PGothic"/>
        </w:rPr>
        <w:t>E-UTRA or UTRA signal as specified in Annex A</w:t>
      </w:r>
      <w:r w:rsidRPr="00551E6E">
        <w:rPr>
          <w:rFonts w:eastAsia="MS PGothic" w:cs="v4.2.0"/>
        </w:rPr>
        <w:t>.</w:t>
      </w:r>
      <w:r w:rsidRPr="00551E6E">
        <w:rPr>
          <w:rFonts w:cs="v5.0.0"/>
        </w:rPr>
        <w:t xml:space="preserve"> </w:t>
      </w:r>
    </w:p>
    <w:p w:rsidR="00F826E2" w:rsidRPr="00551E6E" w:rsidRDefault="00F826E2" w:rsidP="00F826E2">
      <w:r w:rsidRPr="00551E6E">
        <w:t>The requirement is applicable outside the Base Station RF Bandwidth or Radio Bandwidth. The interfering signal offset is defined relative to the Base Station RF Bandwidth edges or Radio Bandwidth edges.</w:t>
      </w:r>
    </w:p>
    <w:p w:rsidR="00F826E2" w:rsidRPr="00551E6E" w:rsidRDefault="00F826E2" w:rsidP="00F826E2">
      <w:r w:rsidRPr="00551E6E">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F826E2" w:rsidRPr="00551E6E" w:rsidRDefault="00F826E2" w:rsidP="00F826E2">
      <w:r w:rsidRPr="00551E6E">
        <w:t>For the wanted signal at the assigned channel frequency and two interfering signals coupled to the base station antenna input, using the parameters in Table 7.7.1-1 and 7.7.1-2,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lastRenderedPageBreak/>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F826E2" w:rsidRPr="00551E6E" w:rsidTr="00FD29AE">
        <w:trPr>
          <w:jc w:val="center"/>
        </w:trPr>
        <w:tc>
          <w:tcPr>
            <w:tcW w:w="1737"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216"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1973"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2)</w:t>
            </w:r>
          </w:p>
        </w:tc>
        <w:tc>
          <w:tcPr>
            <w:tcW w:w="1973"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7.7.1-2</w:t>
            </w: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3)</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737"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-38</w:t>
            </w:r>
          </w:p>
        </w:tc>
        <w:tc>
          <w:tcPr>
            <w:tcW w:w="2216"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 (Note 4)</w:t>
            </w:r>
          </w:p>
        </w:tc>
        <w:tc>
          <w:tcPr>
            <w:tcW w:w="1973"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302" w:type="dxa"/>
            <w:gridSpan w:val="4"/>
            <w:shd w:val="clear" w:color="auto" w:fill="auto"/>
          </w:tcPr>
          <w:p w:rsidR="00F826E2" w:rsidRPr="00551E6E" w:rsidRDefault="00F826E2" w:rsidP="00FD29AE">
            <w:pPr>
              <w:pStyle w:val="TAN"/>
              <w:rPr>
                <w:rFonts w:cs="Arial"/>
                <w:lang w:eastAsia="en-US"/>
              </w:rPr>
            </w:pPr>
            <w:r w:rsidRPr="00551E6E">
              <w:rPr>
                <w:rFonts w:cs="Arial"/>
                <w:lang w:eastAsia="en-US"/>
              </w:rPr>
              <w:t xml:space="preserve">NOTE 1: </w:t>
            </w:r>
            <w:r w:rsidRPr="00551E6E">
              <w:rPr>
                <w:rFonts w:cs="Arial"/>
                <w:lang w:eastAsia="en-US"/>
              </w:rPr>
              <w:tab/>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 xml:space="preserve">depends on the RAT, the BS class and on the channel bandwidth, see subclause 7.2. </w:t>
            </w:r>
          </w:p>
          <w:p w:rsidR="00F826E2" w:rsidRPr="00551E6E" w:rsidRDefault="00F826E2" w:rsidP="00FD29AE">
            <w:pPr>
              <w:pStyle w:val="TAN"/>
              <w:rPr>
                <w:rFonts w:cs="Arial"/>
                <w:lang w:eastAsia="en-US"/>
              </w:rPr>
            </w:pPr>
            <w:r w:rsidRPr="00551E6E">
              <w:rPr>
                <w:rFonts w:cs="Arial"/>
                <w:lang w:eastAsia="en-US"/>
              </w:rPr>
              <w:t>NOTE 2:</w:t>
            </w:r>
            <w:r w:rsidRPr="00551E6E">
              <w:rPr>
                <w:rFonts w:cs="Arial"/>
                <w:lang w:eastAsia="en-US"/>
              </w:rPr>
              <w:tab/>
              <w:t>For WA BS, “x” is equal to 6 in case of E-UTRA or UTRA</w:t>
            </w:r>
            <w:r w:rsidRPr="00551E6E">
              <w:rPr>
                <w:rFonts w:cs="Arial"/>
                <w:lang w:eastAsia="zh-CN"/>
              </w:rPr>
              <w:t xml:space="preserve"> or NB-IoT</w:t>
            </w:r>
            <w:r w:rsidRPr="00551E6E">
              <w:rPr>
                <w:rFonts w:cs="Arial"/>
                <w:lang w:eastAsia="en-US"/>
              </w:rPr>
              <w:t xml:space="preserve"> wanted signals and equal to 3 in case of GSM/EDGE wanted signal.</w:t>
            </w:r>
          </w:p>
          <w:p w:rsidR="00F826E2" w:rsidRPr="00551E6E" w:rsidRDefault="00F826E2" w:rsidP="00FD29AE">
            <w:pPr>
              <w:pStyle w:val="TAN"/>
              <w:rPr>
                <w:rFonts w:cs="Arial"/>
                <w:lang w:eastAsia="en-US"/>
              </w:rPr>
            </w:pPr>
            <w:r w:rsidRPr="00551E6E">
              <w:rPr>
                <w:rFonts w:cs="Arial"/>
                <w:lang w:eastAsia="en-US"/>
              </w:rPr>
              <w:t>NOTE 3:</w:t>
            </w:r>
            <w:r w:rsidRPr="00551E6E">
              <w:rPr>
                <w:rFonts w:cs="Arial"/>
                <w:lang w:eastAsia="en-US"/>
              </w:rPr>
              <w:tab/>
              <w:t>For MR BS, “x” is equal to 6 in case of UTRA wanted signals, 9 in case of E-UTRA wanted signal and equal to 3 in case of GSM/EDGE wanted signal.</w:t>
            </w:r>
          </w:p>
          <w:p w:rsidR="00F826E2" w:rsidRPr="00551E6E" w:rsidRDefault="00F826E2" w:rsidP="00FD29AE">
            <w:pPr>
              <w:pStyle w:val="TAN"/>
              <w:rPr>
                <w:rFonts w:cs="Arial"/>
                <w:lang w:eastAsia="en-US"/>
              </w:rPr>
            </w:pPr>
            <w:r w:rsidRPr="00551E6E">
              <w:rPr>
                <w:rFonts w:cs="Arial"/>
                <w:lang w:eastAsia="en-US"/>
              </w:rPr>
              <w:t>NOTE 4:</w:t>
            </w:r>
            <w:r w:rsidRPr="00551E6E">
              <w:rPr>
                <w:rFonts w:cs="Arial"/>
                <w:lang w:eastAsia="en-US"/>
              </w:rPr>
              <w:tab/>
              <w:t>For LA BS, “x” is equal to 12 in case of E-UTRA wanted signals, 6</w:t>
            </w:r>
            <w:r w:rsidRPr="00551E6E">
              <w:rPr>
                <w:rFonts w:eastAsia="SimSun" w:cs="Arial"/>
                <w:lang w:eastAsia="zh-CN"/>
              </w:rPr>
              <w:t xml:space="preserve"> </w:t>
            </w:r>
            <w:r w:rsidRPr="00551E6E">
              <w:rPr>
                <w:rFonts w:cs="Arial"/>
                <w:lang w:eastAsia="en-US"/>
              </w:rPr>
              <w:t>in case of UTRA wanted signal and equal to 3 in case of GSM/EDGE wanted signal.</w:t>
            </w:r>
          </w:p>
        </w:tc>
      </w:tr>
    </w:tbl>
    <w:p w:rsidR="00F826E2" w:rsidRPr="00551E6E" w:rsidRDefault="00F826E2" w:rsidP="00F826E2"/>
    <w:p w:rsidR="00F826E2" w:rsidRPr="00551E6E" w:rsidRDefault="00F826E2" w:rsidP="00F826E2">
      <w:pPr>
        <w:pStyle w:val="TH"/>
        <w:outlineLvl w:val="0"/>
      </w:pPr>
      <w:r w:rsidRPr="00551E6E">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Interfering signal centre frequency offset from the Base Station RF Bandwidth edge [MHz]</w:t>
            </w:r>
          </w:p>
        </w:tc>
        <w:tc>
          <w:tcPr>
            <w:tcW w:w="24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14" w:author="Dominique Everaere" w:date="2017-04-22T20:00:00Z">
              <w:r w:rsidRPr="00551E6E" w:rsidDel="001F71DE">
                <w:rPr>
                  <w:rFonts w:cs="Arial"/>
                  <w:lang w:eastAsia="zh-CN"/>
                </w:rPr>
                <w:delText>or E-UTRA with NB-IoT in-band</w:delText>
              </w:r>
              <w:r w:rsidRPr="00551E6E" w:rsidDel="001F71DE">
                <w:rPr>
                  <w:rFonts w:cs="Arial"/>
                  <w:lang w:eastAsia="en-US"/>
                </w:rPr>
                <w:delText xml:space="preserve">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±2.0 (BC1 and BC3) / </w:t>
            </w:r>
            <w:r w:rsidRPr="00551E6E">
              <w:rPr>
                <w:rFonts w:cs="Arial"/>
                <w:lang w:eastAsia="en-US"/>
              </w:rPr>
              <w:br/>
            </w:r>
            <w:bookmarkStart w:id="15" w:name="OLE_LINK5"/>
            <w:r w:rsidRPr="00551E6E">
              <w:rPr>
                <w:rFonts w:cs="Arial"/>
                <w:lang w:eastAsia="en-US"/>
              </w:rPr>
              <w:t>±</w:t>
            </w:r>
            <w:bookmarkEnd w:id="15"/>
            <w:r w:rsidRPr="00551E6E">
              <w:rPr>
                <w:rFonts w:cs="Arial"/>
                <w:lang w:eastAsia="en-US"/>
              </w:rPr>
              <w:t>2.1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±4.9</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1.4MHz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w:t>
            </w:r>
            <w:r w:rsidRPr="00551E6E">
              <w:rPr>
                <w:rFonts w:cs="Arial"/>
                <w:lang w:eastAsia="en-US"/>
              </w:rPr>
              <w:t xml:space="preserve"> 3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 xml:space="preserve">±4.4 (BC1 and BC3) / </w:t>
            </w:r>
            <w:r w:rsidRPr="00551E6E">
              <w:rPr>
                <w:rFonts w:cs="Arial"/>
                <w:lang w:eastAsia="en-US"/>
              </w:rPr>
              <w:br/>
              <w:t>±4.5 (BC2)</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±10.5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3MHz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UTRA FDD and </w:t>
            </w:r>
            <w:r w:rsidRPr="00551E6E">
              <w:rPr>
                <w:rFonts w:cs="Arial"/>
                <w:lang w:eastAsia="en-US"/>
              </w:rPr>
              <w:br/>
              <w:t xml:space="preserve">E-UTRA </w:t>
            </w:r>
            <w:r w:rsidRPr="00551E6E">
              <w:rPr>
                <w:rFonts w:cs="Arial"/>
                <w:lang w:eastAsia="zh-CN"/>
              </w:rPr>
              <w:t>or E-UTRA with NB-IoT in-band/guard band</w:t>
            </w:r>
            <w:r w:rsidRPr="00551E6E">
              <w:rPr>
                <w:rFonts w:cs="Arial"/>
                <w:lang w:eastAsia="en-US"/>
              </w:rPr>
              <w:t xml:space="preserve"> 5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±7.375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±7.125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r w:rsidRPr="00551E6E">
              <w:rPr>
                <w:rFonts w:cs="Arial"/>
                <w:lang w:eastAsia="zh-CN"/>
              </w:rPr>
              <w:t>/NB-IoT standalone</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±7.575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±17.5</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5MHz E-UTRA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 Mcps UTRA TDD</w:t>
            </w: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±2.3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551E6E"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tcPr>
          <w:p w:rsidR="00F826E2" w:rsidRPr="00551E6E" w:rsidRDefault="00F826E2" w:rsidP="00FD29AE">
            <w:pPr>
              <w:pStyle w:val="TAC"/>
              <w:rPr>
                <w:rFonts w:cs="Arial"/>
                <w:lang w:eastAsia="en-US"/>
              </w:rPr>
            </w:pPr>
            <w:r w:rsidRPr="00551E6E">
              <w:rPr>
                <w:rFonts w:cs="Arial"/>
                <w:lang w:eastAsia="en-US"/>
              </w:rPr>
              <w:t>±5.6 (BC3)</w:t>
            </w:r>
          </w:p>
        </w:tc>
        <w:tc>
          <w:tcPr>
            <w:tcW w:w="2410" w:type="dxa"/>
            <w:shd w:val="clear" w:color="auto" w:fill="auto"/>
          </w:tcPr>
          <w:p w:rsidR="00F826E2" w:rsidRPr="00551E6E" w:rsidRDefault="00F826E2" w:rsidP="00FD29AE">
            <w:pPr>
              <w:pStyle w:val="TAC"/>
              <w:rPr>
                <w:rFonts w:cs="Arial"/>
                <w:lang w:eastAsia="en-US"/>
              </w:rPr>
            </w:pPr>
            <w:r w:rsidRPr="00551E6E">
              <w:rPr>
                <w:rFonts w:cs="Arial"/>
                <w:lang w:eastAsia="en-US"/>
              </w:rPr>
              <w:t>1.28Mcps UTRA TDD signal</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16" w:name="_Toc478454037"/>
      <w:r w:rsidRPr="00551E6E">
        <w:t>7.7.2</w:t>
      </w:r>
      <w:r w:rsidRPr="00551E6E">
        <w:tab/>
        <w:t>General narrowband intermodulation minimum requirement</w:t>
      </w:r>
      <w:bookmarkEnd w:id="16"/>
    </w:p>
    <w:p w:rsidR="00F826E2" w:rsidRPr="00551E6E" w:rsidRDefault="00F826E2" w:rsidP="00F826E2">
      <w:r w:rsidRPr="00551E6E">
        <w:t>Interfering signals shall be a CW signal and an E-UTRA 1RB signal as specified in Annex A.</w:t>
      </w:r>
    </w:p>
    <w:p w:rsidR="00F826E2" w:rsidRPr="00551E6E" w:rsidRDefault="00F826E2" w:rsidP="00F826E2">
      <w:r w:rsidRPr="00551E6E">
        <w:t xml:space="preserve">The requirement is applicable outside the Base Station RF Bandwidth or Radio Bandwidth. The interfering signal offset is defined relative to the Base Station RF Bandwidth edges or Radio Bandwidth edges. </w:t>
      </w:r>
    </w:p>
    <w:p w:rsidR="00F826E2" w:rsidRPr="00551E6E" w:rsidRDefault="00F826E2" w:rsidP="00F826E2">
      <w:r w:rsidRPr="00551E6E">
        <w:t xml:space="preserve">For BS operating in non-contiguous spectrum within each supported operating band, the requirement applies in addition inside any sub-block gap in case the sub-block gap is at least as wide as the </w:t>
      </w:r>
      <w:r w:rsidRPr="00551E6E">
        <w:rPr>
          <w:lang w:eastAsia="zh-CN"/>
        </w:rPr>
        <w:t xml:space="preserve">channel bandwidth of the </w:t>
      </w:r>
      <w:r w:rsidRPr="00551E6E">
        <w:lastRenderedPageBreak/>
        <w:t>E-UTRA interfering signal in Table 7.7.2-2. The interfering signal offset is defined relative to the sub-block edges inside the gap.</w:t>
      </w:r>
    </w:p>
    <w:p w:rsidR="00F826E2" w:rsidRPr="00551E6E" w:rsidRDefault="00F826E2" w:rsidP="00F826E2">
      <w:r w:rsidRPr="00551E6E">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F826E2" w:rsidRPr="00551E6E" w:rsidRDefault="00F826E2" w:rsidP="00F826E2">
      <w:r w:rsidRPr="00551E6E">
        <w:t>For the wanted signal at the assigned channel frequency and two interfering signals coupled to the base station antenna input, using the parameters in Table 7.7.2-1 and 7.7.2-2, the following requirements shall be met:</w:t>
      </w:r>
    </w:p>
    <w:p w:rsidR="00F826E2" w:rsidRPr="00551E6E" w:rsidRDefault="00F826E2" w:rsidP="00F826E2">
      <w:pPr>
        <w:pStyle w:val="B10"/>
      </w:pPr>
      <w:r w:rsidRPr="00551E6E">
        <w:t>-</w:t>
      </w:r>
      <w:r w:rsidRPr="00551E6E">
        <w:tab/>
        <w:t>For any E-UTRA carrier, the throughput shall be ≥ 95% of the maximum throughput of the reference measurement channel defined in TS 36.104 [4], subclause 7.2.</w:t>
      </w:r>
    </w:p>
    <w:p w:rsidR="00F826E2" w:rsidRPr="00551E6E" w:rsidRDefault="00F826E2" w:rsidP="00F826E2">
      <w:pPr>
        <w:pStyle w:val="B10"/>
      </w:pPr>
      <w:r w:rsidRPr="00551E6E">
        <w:t>-</w:t>
      </w:r>
      <w:r w:rsidRPr="00551E6E">
        <w:tab/>
        <w:t>For any UTRA FDD carrier, the BER shall not exceed 0.001 for the reference measurement channel defined in TS 25.104 [2], subclause 7.2.</w:t>
      </w:r>
    </w:p>
    <w:p w:rsidR="00F826E2" w:rsidRPr="00551E6E" w:rsidRDefault="00F826E2" w:rsidP="00F826E2">
      <w:pPr>
        <w:pStyle w:val="B10"/>
      </w:pPr>
      <w:r w:rsidRPr="00551E6E">
        <w:t>-</w:t>
      </w:r>
      <w:r w:rsidRPr="00551E6E">
        <w:tab/>
        <w:t>For any UTRA TDD carrier, the BER shall not exceed 0.001 for the reference measurement channel defined in TS 25.105 [3], subclause 7.2.</w:t>
      </w:r>
    </w:p>
    <w:p w:rsidR="00F826E2" w:rsidRPr="00551E6E" w:rsidRDefault="00F826E2" w:rsidP="00F826E2">
      <w:pPr>
        <w:pStyle w:val="B10"/>
      </w:pPr>
      <w:r w:rsidRPr="00551E6E">
        <w:t>-</w:t>
      </w:r>
      <w:r w:rsidRPr="00551E6E">
        <w:tab/>
        <w:t>For any GSM/EDGE carrier, the conditions are specified in TS 45.005 [5], Annex P.2.2.</w:t>
      </w:r>
    </w:p>
    <w:p w:rsidR="00F826E2" w:rsidRPr="00551E6E" w:rsidRDefault="00F826E2" w:rsidP="00F826E2">
      <w:pPr>
        <w:pStyle w:val="B10"/>
      </w:pPr>
      <w:r w:rsidRPr="00551E6E">
        <w:t>-</w:t>
      </w:r>
      <w:r w:rsidRPr="00551E6E">
        <w:tab/>
        <w:t xml:space="preserve">For any </w:t>
      </w:r>
      <w:r w:rsidRPr="00551E6E">
        <w:rPr>
          <w:lang w:eastAsia="zh-CN"/>
        </w:rPr>
        <w:t>NB-IoT</w:t>
      </w:r>
      <w:r w:rsidRPr="00551E6E">
        <w:t xml:space="preserve"> carrier, the throughput shall be ≥ 95% of the maximum throughput of the reference measurement channel defined in TS 36.104 [4], subclause 7.2.</w:t>
      </w:r>
    </w:p>
    <w:p w:rsidR="00F826E2" w:rsidRPr="00551E6E" w:rsidRDefault="00F826E2" w:rsidP="00F826E2">
      <w:pPr>
        <w:pStyle w:val="TH"/>
        <w:outlineLvl w:val="0"/>
      </w:pPr>
      <w:r w:rsidRPr="00551E6E">
        <w:t xml:space="preserve">Table 7.7.2-1: General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F826E2" w:rsidRPr="00551E6E" w:rsidTr="00FD29AE">
        <w:trPr>
          <w:jc w:val="center"/>
        </w:trPr>
        <w:tc>
          <w:tcPr>
            <w:tcW w:w="1844" w:type="dxa"/>
            <w:shd w:val="clear" w:color="auto" w:fill="auto"/>
          </w:tcPr>
          <w:p w:rsidR="00F826E2" w:rsidRPr="00551E6E" w:rsidRDefault="00F826E2" w:rsidP="00FD29AE">
            <w:pPr>
              <w:pStyle w:val="TAH"/>
              <w:rPr>
                <w:rFonts w:cs="Arial"/>
                <w:lang w:eastAsia="en-US"/>
              </w:rPr>
            </w:pPr>
            <w:r w:rsidRPr="00551E6E">
              <w:rPr>
                <w:rFonts w:cs="Arial"/>
                <w:lang w:eastAsia="en-US"/>
              </w:rPr>
              <w:t>Base Station Type</w:t>
            </w:r>
          </w:p>
        </w:tc>
        <w:tc>
          <w:tcPr>
            <w:tcW w:w="2376" w:type="dxa"/>
            <w:shd w:val="clear" w:color="auto" w:fill="auto"/>
          </w:tcPr>
          <w:p w:rsidR="00F826E2" w:rsidRPr="00551E6E" w:rsidRDefault="00F826E2" w:rsidP="00FD29AE">
            <w:pPr>
              <w:pStyle w:val="TAH"/>
              <w:rPr>
                <w:rFonts w:cs="Arial"/>
                <w:lang w:eastAsia="en-US"/>
              </w:rPr>
            </w:pPr>
            <w:r w:rsidRPr="00551E6E">
              <w:rPr>
                <w:rFonts w:cs="Arial"/>
                <w:lang w:eastAsia="en-US"/>
              </w:rPr>
              <w:t>Mean power of interfering signals [dBm]</w:t>
            </w:r>
          </w:p>
        </w:tc>
        <w:tc>
          <w:tcPr>
            <w:tcW w:w="2142" w:type="dxa"/>
            <w:shd w:val="clear" w:color="auto" w:fill="auto"/>
          </w:tcPr>
          <w:p w:rsidR="00F826E2" w:rsidRPr="00551E6E" w:rsidRDefault="00F826E2" w:rsidP="00FD29AE">
            <w:pPr>
              <w:pStyle w:val="TAH"/>
              <w:rPr>
                <w:rFonts w:cs="Arial"/>
                <w:lang w:eastAsia="en-US"/>
              </w:rPr>
            </w:pPr>
            <w:r w:rsidRPr="00551E6E">
              <w:rPr>
                <w:rFonts w:cs="Arial"/>
                <w:lang w:eastAsia="en-US"/>
              </w:rPr>
              <w:t>Wanted Signal mean power [dBm]</w:t>
            </w:r>
          </w:p>
        </w:tc>
        <w:tc>
          <w:tcPr>
            <w:tcW w:w="2079"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Wide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-52</w:t>
            </w:r>
          </w:p>
        </w:tc>
        <w:tc>
          <w:tcPr>
            <w:tcW w:w="2142"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P</w:t>
            </w:r>
            <w:r w:rsidRPr="00551E6E">
              <w:rPr>
                <w:rFonts w:cs="Arial"/>
                <w:vertAlign w:val="subscript"/>
                <w:lang w:eastAsia="en-US"/>
              </w:rPr>
              <w:t>REFSENS</w:t>
            </w:r>
            <w:r w:rsidRPr="00551E6E" w:rsidDel="00E01BA4">
              <w:rPr>
                <w:rFonts w:cs="Arial"/>
                <w:lang w:eastAsia="en-US"/>
              </w:rPr>
              <w:t xml:space="preserve"> </w:t>
            </w:r>
            <w:r w:rsidRPr="00551E6E">
              <w:rPr>
                <w:rFonts w:cs="Arial"/>
                <w:lang w:eastAsia="en-US"/>
              </w:rPr>
              <w:t>+x dB</w:t>
            </w:r>
            <w:r>
              <w:rPr>
                <w:rFonts w:cs="Arial"/>
                <w:lang w:eastAsia="en-US"/>
              </w:rPr>
              <w:t xml:space="preserve"> (NOTE 1)</w:t>
            </w:r>
          </w:p>
        </w:tc>
        <w:tc>
          <w:tcPr>
            <w:tcW w:w="2079" w:type="dxa"/>
            <w:vMerge w:val="restart"/>
            <w:shd w:val="clear" w:color="auto" w:fill="auto"/>
            <w:vAlign w:val="center"/>
          </w:tcPr>
          <w:p w:rsidR="00F826E2" w:rsidRPr="00551E6E" w:rsidRDefault="00F826E2" w:rsidP="00FD29AE">
            <w:pPr>
              <w:pStyle w:val="TAC"/>
              <w:rPr>
                <w:rFonts w:cs="Arial"/>
                <w:lang w:eastAsia="en-US"/>
              </w:rPr>
            </w:pPr>
            <w:r w:rsidRPr="00551E6E">
              <w:rPr>
                <w:rFonts w:cs="Arial"/>
                <w:lang w:eastAsia="en-US"/>
              </w:rPr>
              <w:t>See Table 7.7.2-2</w:t>
            </w: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Medium Range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-47</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1844" w:type="dxa"/>
            <w:shd w:val="clear" w:color="auto" w:fill="auto"/>
          </w:tcPr>
          <w:p w:rsidR="00F826E2" w:rsidRPr="00551E6E" w:rsidRDefault="00F826E2" w:rsidP="00FD29AE">
            <w:pPr>
              <w:pStyle w:val="TAC"/>
              <w:rPr>
                <w:rFonts w:cs="Arial"/>
                <w:lang w:eastAsia="en-US"/>
              </w:rPr>
            </w:pPr>
            <w:r w:rsidRPr="00551E6E">
              <w:rPr>
                <w:rFonts w:cs="Arial"/>
                <w:lang w:eastAsia="en-US"/>
              </w:rPr>
              <w:t>Local Area BS</w:t>
            </w:r>
          </w:p>
        </w:tc>
        <w:tc>
          <w:tcPr>
            <w:tcW w:w="2376" w:type="dxa"/>
            <w:shd w:val="clear" w:color="auto" w:fill="auto"/>
          </w:tcPr>
          <w:p w:rsidR="00F826E2" w:rsidRPr="00551E6E" w:rsidRDefault="00F826E2" w:rsidP="00FD29AE">
            <w:pPr>
              <w:pStyle w:val="TAC"/>
              <w:rPr>
                <w:rFonts w:cs="Arial"/>
                <w:lang w:eastAsia="en-US"/>
              </w:rPr>
            </w:pPr>
            <w:r w:rsidRPr="00551E6E">
              <w:rPr>
                <w:rFonts w:cs="Arial"/>
                <w:lang w:eastAsia="en-US"/>
              </w:rPr>
              <w:t>-44</w:t>
            </w:r>
          </w:p>
        </w:tc>
        <w:tc>
          <w:tcPr>
            <w:tcW w:w="2142" w:type="dxa"/>
            <w:vMerge/>
            <w:shd w:val="clear" w:color="auto" w:fill="auto"/>
          </w:tcPr>
          <w:p w:rsidR="00F826E2" w:rsidRPr="00551E6E" w:rsidRDefault="00F826E2" w:rsidP="00FD29AE">
            <w:pPr>
              <w:pStyle w:val="TAC"/>
              <w:rPr>
                <w:rFonts w:cs="Arial"/>
                <w:lang w:eastAsia="en-US"/>
              </w:rPr>
            </w:pPr>
          </w:p>
        </w:tc>
        <w:tc>
          <w:tcPr>
            <w:tcW w:w="2079" w:type="dxa"/>
            <w:vMerge/>
            <w:shd w:val="clear" w:color="auto" w:fill="auto"/>
          </w:tcPr>
          <w:p w:rsidR="00F826E2" w:rsidRPr="00551E6E" w:rsidRDefault="00F826E2" w:rsidP="00FD29AE">
            <w:pPr>
              <w:pStyle w:val="TAC"/>
              <w:rPr>
                <w:rFonts w:cs="Arial"/>
                <w:lang w:eastAsia="en-US"/>
              </w:rPr>
            </w:pPr>
          </w:p>
        </w:tc>
      </w:tr>
      <w:tr w:rsidR="00F826E2" w:rsidRPr="00551E6E" w:rsidTr="00FD29AE">
        <w:trPr>
          <w:jc w:val="center"/>
        </w:trPr>
        <w:tc>
          <w:tcPr>
            <w:tcW w:w="8441" w:type="dxa"/>
            <w:gridSpan w:val="4"/>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w:t>
            </w:r>
            <w:r w:rsidRPr="00551E6E">
              <w:rPr>
                <w:lang w:eastAsia="en-US"/>
              </w:rPr>
              <w:tab/>
              <w:t>P</w:t>
            </w:r>
            <w:r w:rsidRPr="00551E6E">
              <w:rPr>
                <w:vertAlign w:val="subscript"/>
                <w:lang w:eastAsia="en-US"/>
              </w:rPr>
              <w:t>REFSENS</w:t>
            </w:r>
            <w:r w:rsidRPr="00551E6E" w:rsidDel="00E01BA4">
              <w:rPr>
                <w:lang w:eastAsia="en-US"/>
              </w:rPr>
              <w:t xml:space="preserve"> </w:t>
            </w:r>
            <w:r w:rsidRPr="00551E6E">
              <w:rPr>
                <w:lang w:eastAsia="en-US"/>
              </w:rPr>
              <w:t>depends on the RAT, the BS class and on the channel bandwidth, see subclause 7.2.</w:t>
            </w:r>
            <w:r w:rsidRPr="00551E6E">
              <w:rPr>
                <w:lang w:eastAsia="en-US"/>
              </w:rPr>
              <w:br/>
              <w:t>“x” is equal to 6 in case of E-UTRA or UTRA wanted signals and equal to 3 in case of GSM/EDGE wanted signal.</w:t>
            </w:r>
            <w:r w:rsidRPr="00551E6E">
              <w:rPr>
                <w:lang w:eastAsia="zh-CN"/>
              </w:rPr>
              <w:t xml:space="preserve"> “x” is specified in Table 7.7.2-1a for NB-IoT</w:t>
            </w:r>
          </w:p>
        </w:tc>
      </w:tr>
    </w:tbl>
    <w:p w:rsidR="00F826E2" w:rsidRPr="00551E6E" w:rsidRDefault="00F826E2" w:rsidP="00F826E2"/>
    <w:p w:rsidR="00F826E2" w:rsidRPr="00551E6E" w:rsidRDefault="00F826E2" w:rsidP="00F826E2">
      <w:pPr>
        <w:pStyle w:val="TH"/>
        <w:outlineLvl w:val="0"/>
        <w:rPr>
          <w:lang w:eastAsia="zh-CN"/>
        </w:rPr>
      </w:pPr>
      <w:r w:rsidRPr="00551E6E">
        <w:t>Table 7.</w:t>
      </w:r>
      <w:r w:rsidRPr="00551E6E">
        <w:rPr>
          <w:lang w:eastAsia="zh-CN"/>
        </w:rPr>
        <w:t>7.2</w:t>
      </w:r>
      <w:r w:rsidRPr="00551E6E">
        <w:t>-1</w:t>
      </w:r>
      <w:r w:rsidRPr="00551E6E">
        <w:rPr>
          <w:lang w:eastAsia="zh-CN"/>
        </w:rPr>
        <w:t>a</w:t>
      </w:r>
      <w:r w:rsidRPr="00551E6E">
        <w:t xml:space="preserve">: </w:t>
      </w:r>
      <w:r w:rsidRPr="00551E6E">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Change w:id="17">
          <w:tblGrid>
            <w:gridCol w:w="1247"/>
            <w:gridCol w:w="2090"/>
            <w:gridCol w:w="857"/>
          </w:tblGrid>
        </w:tblGridChange>
      </w:tblGrid>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Operation mode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b/>
                <w:bCs/>
                <w:sz w:val="18"/>
                <w:szCs w:val="18"/>
                <w:lang w:eastAsia="zh-CN"/>
              </w:rPr>
            </w:pPr>
            <w:r w:rsidRPr="00551E6E">
              <w:rPr>
                <w:rFonts w:cs="Arial"/>
                <w:b/>
                <w:bCs/>
                <w:sz w:val="18"/>
                <w:szCs w:val="18"/>
              </w:rPr>
              <w:t>LTE channel bandwidth for in-band/guard band operation</w:t>
            </w:r>
            <w:r w:rsidRPr="00551E6E">
              <w:rPr>
                <w:rFonts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b/>
                <w:bCs/>
                <w:sz w:val="18"/>
                <w:szCs w:val="18"/>
              </w:rPr>
            </w:pPr>
            <w:r w:rsidRPr="00551E6E">
              <w:rPr>
                <w:rFonts w:cs="Arial"/>
                <w:b/>
                <w:bCs/>
                <w:sz w:val="18"/>
                <w:szCs w:val="18"/>
              </w:rPr>
              <w:t>x</w:t>
            </w:r>
          </w:p>
        </w:tc>
      </w:tr>
      <w:tr w:rsidR="00F826E2" w:rsidRPr="00551E6E" w:rsidTr="00FD29AE">
        <w:trPr>
          <w:trHeight w:val="280"/>
          <w:jc w:val="center"/>
        </w:trPr>
        <w:tc>
          <w:tcPr>
            <w:tcW w:w="1247"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rPr>
            </w:pPr>
            <w:r w:rsidRPr="00551E6E">
              <w:rPr>
                <w:rFonts w:cs="Arial"/>
                <w:sz w:val="18"/>
                <w:szCs w:val="18"/>
              </w:rPr>
              <w:t>Standalone</w:t>
            </w:r>
          </w:p>
        </w:tc>
        <w:tc>
          <w:tcPr>
            <w:tcW w:w="2090" w:type="dxa"/>
            <w:noWrap/>
            <w:tcMar>
              <w:top w:w="0" w:type="dxa"/>
              <w:left w:w="108" w:type="dxa"/>
              <w:bottom w:w="0" w:type="dxa"/>
              <w:right w:w="108" w:type="dxa"/>
            </w:tcMar>
            <w:vAlign w:val="bottom"/>
            <w:hideMark/>
          </w:tcPr>
          <w:p w:rsidR="00F826E2" w:rsidRPr="00551E6E" w:rsidRDefault="00F826E2" w:rsidP="00FD29AE">
            <w:pPr>
              <w:keepNext/>
              <w:keepLines/>
              <w:spacing w:after="0"/>
              <w:jc w:val="center"/>
              <w:rPr>
                <w:rFonts w:cs="Arial"/>
                <w:sz w:val="18"/>
                <w:szCs w:val="18"/>
                <w:lang w:eastAsia="zh-CN"/>
              </w:rPr>
            </w:pPr>
            <w:r w:rsidRPr="00551E6E" w:rsidDel="006D5AB3">
              <w:rPr>
                <w:rFonts w:cs="Arial"/>
                <w:sz w:val="18"/>
                <w:szCs w:val="18"/>
              </w:rPr>
              <w:t xml:space="preserve">　</w:t>
            </w:r>
            <w:r w:rsidRPr="00551E6E">
              <w:rPr>
                <w:rFonts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18"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19" w:author="Dominique Everaere" w:date="2017-04-22T19:36:00Z">
              <w:r w:rsidRPr="00551E6E" w:rsidDel="00D22550">
                <w:rPr>
                  <w:rFonts w:cs="Arial"/>
                  <w:sz w:val="18"/>
                  <w:szCs w:val="18"/>
                  <w:lang w:eastAsia="zh-CN"/>
                </w:rPr>
                <w:delText>]</w:delText>
              </w:r>
            </w:del>
          </w:p>
        </w:tc>
      </w:tr>
      <w:tr w:rsidR="00F826E2" w:rsidRPr="00551E6E" w:rsidTr="00F826E2">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Change w:id="20" w:author="Dominique Everaere" w:date="2017-04-22T19:32:00Z">
            <w:tblPrEx>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Ex>
          </w:tblPrExChange>
        </w:tblPrEx>
        <w:trPr>
          <w:trHeight w:val="280"/>
          <w:jc w:val="center"/>
          <w:trPrChange w:id="21" w:author="Dominique Everaere" w:date="2017-04-22T19:32:00Z">
            <w:trPr>
              <w:trHeight w:val="280"/>
              <w:jc w:val="center"/>
            </w:trPr>
          </w:trPrChange>
        </w:trPr>
        <w:tc>
          <w:tcPr>
            <w:tcW w:w="1247" w:type="dxa"/>
            <w:vMerge w:val="restart"/>
            <w:noWrap/>
            <w:tcMar>
              <w:top w:w="0" w:type="dxa"/>
              <w:left w:w="108" w:type="dxa"/>
              <w:bottom w:w="0" w:type="dxa"/>
              <w:right w:w="108" w:type="dxa"/>
            </w:tcMar>
            <w:vAlign w:val="center"/>
            <w:hideMark/>
            <w:tcPrChange w:id="22" w:author="Dominique Everaere" w:date="2017-04-22T19:32:00Z">
              <w:tcPr>
                <w:tcW w:w="1247" w:type="dxa"/>
                <w:vMerge w:val="restart"/>
                <w:noWrap/>
                <w:tcMar>
                  <w:top w:w="0" w:type="dxa"/>
                  <w:left w:w="108" w:type="dxa"/>
                  <w:bottom w:w="0" w:type="dxa"/>
                  <w:right w:w="108" w:type="dxa"/>
                </w:tcMar>
                <w:vAlign w:val="center"/>
                <w:hideMark/>
              </w:tcPr>
            </w:tcPrChange>
          </w:tcPr>
          <w:p w:rsidR="00F826E2" w:rsidRPr="00551E6E" w:rsidRDefault="00F826E2" w:rsidP="00FD29AE">
            <w:pPr>
              <w:keepNext/>
              <w:keepLines/>
              <w:spacing w:after="0"/>
              <w:jc w:val="center"/>
              <w:rPr>
                <w:rFonts w:cs="Arial"/>
                <w:sz w:val="18"/>
                <w:szCs w:val="18"/>
              </w:rPr>
            </w:pPr>
            <w:r w:rsidRPr="00551E6E">
              <w:rPr>
                <w:rFonts w:cs="Arial"/>
                <w:sz w:val="18"/>
                <w:szCs w:val="18"/>
              </w:rPr>
              <w:t>In Band</w:t>
            </w:r>
          </w:p>
        </w:tc>
        <w:tc>
          <w:tcPr>
            <w:tcW w:w="2090" w:type="dxa"/>
            <w:noWrap/>
            <w:tcMar>
              <w:top w:w="0" w:type="dxa"/>
              <w:left w:w="108" w:type="dxa"/>
              <w:bottom w:w="0" w:type="dxa"/>
              <w:right w:w="108" w:type="dxa"/>
            </w:tcMar>
            <w:vAlign w:val="center"/>
            <w:tcPrChange w:id="23" w:author="Dominique Everaere" w:date="2017-04-22T19:32:00Z">
              <w:tcPr>
                <w:tcW w:w="2090" w:type="dxa"/>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4" w:author="Dominique Everaere" w:date="2017-04-22T19:32:00Z">
              <w:r w:rsidRPr="00551E6E" w:rsidDel="00F826E2">
                <w:rPr>
                  <w:rFonts w:cs="Arial"/>
                  <w:sz w:val="18"/>
                  <w:szCs w:val="18"/>
                </w:rPr>
                <w:delText>1.4</w:delText>
              </w:r>
              <w:r w:rsidRPr="00551E6E" w:rsidDel="00F826E2">
                <w:rPr>
                  <w:rFonts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tcPrChange w:id="25" w:author="Dominique Everaere" w:date="2017-04-22T19:32:00Z">
              <w:tcPr>
                <w:tcW w:w="857" w:type="dxa"/>
                <w:shd w:val="clear" w:color="auto" w:fill="auto"/>
                <w:noWrap/>
                <w:tcMar>
                  <w:top w:w="0" w:type="dxa"/>
                  <w:left w:w="108" w:type="dxa"/>
                  <w:bottom w:w="0" w:type="dxa"/>
                  <w:right w:w="108" w:type="dxa"/>
                </w:tcMar>
                <w:vAlign w:val="center"/>
              </w:tcPr>
            </w:tcPrChange>
          </w:tcPr>
          <w:p w:rsidR="00F826E2" w:rsidRPr="00551E6E" w:rsidRDefault="00F826E2" w:rsidP="00FD29AE">
            <w:pPr>
              <w:keepNext/>
              <w:keepLines/>
              <w:spacing w:after="0"/>
              <w:jc w:val="center"/>
              <w:rPr>
                <w:rFonts w:cs="Arial"/>
                <w:sz w:val="18"/>
                <w:szCs w:val="18"/>
                <w:lang w:eastAsia="zh-CN"/>
              </w:rPr>
            </w:pPr>
            <w:del w:id="26" w:author="Dominique Everaere" w:date="2017-04-22T19:32:00Z">
              <w:r w:rsidRPr="00551E6E" w:rsidDel="00F826E2">
                <w:rPr>
                  <w:rFonts w:cs="Arial"/>
                  <w:sz w:val="18"/>
                  <w:szCs w:val="18"/>
                  <w:lang w:eastAsia="zh-CN"/>
                </w:rPr>
                <w:delText>[6]</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3</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27"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28"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del w:id="29"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30"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1" w:author="Dominique Everaere" w:date="2017-04-22T19:37:00Z">
              <w:r w:rsidRPr="00551E6E" w:rsidDel="00D22550">
                <w:rPr>
                  <w:rFonts w:cs="Arial"/>
                  <w:sz w:val="18"/>
                  <w:szCs w:val="18"/>
                  <w:lang w:eastAsia="zh-CN"/>
                </w:rPr>
                <w:delText>[</w:delText>
              </w:r>
            </w:del>
            <w:r w:rsidRPr="00551E6E">
              <w:rPr>
                <w:rFonts w:cs="Arial"/>
                <w:sz w:val="18"/>
                <w:szCs w:val="18"/>
              </w:rPr>
              <w:t>6</w:t>
            </w:r>
            <w:del w:id="3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3" w:author="Dominique Everaere" w:date="2017-04-22T19:37:00Z">
              <w:r w:rsidRPr="00551E6E" w:rsidDel="00D22550">
                <w:rPr>
                  <w:rFonts w:cs="Arial"/>
                  <w:sz w:val="18"/>
                  <w:szCs w:val="18"/>
                  <w:lang w:eastAsia="zh-CN"/>
                </w:rPr>
                <w:delText>[</w:delText>
              </w:r>
            </w:del>
            <w:r w:rsidRPr="00551E6E">
              <w:rPr>
                <w:rFonts w:cs="Arial"/>
                <w:sz w:val="18"/>
                <w:szCs w:val="18"/>
              </w:rPr>
              <w:t>6</w:t>
            </w:r>
            <w:del w:id="34"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5" w:author="Dominique Everaere" w:date="2017-04-22T19:37:00Z">
              <w:r w:rsidRPr="00551E6E" w:rsidDel="00D22550">
                <w:rPr>
                  <w:rFonts w:cs="Arial"/>
                  <w:sz w:val="18"/>
                  <w:szCs w:val="18"/>
                  <w:lang w:eastAsia="zh-CN"/>
                </w:rPr>
                <w:delText>[</w:delText>
              </w:r>
            </w:del>
            <w:r w:rsidRPr="00551E6E">
              <w:rPr>
                <w:rFonts w:cs="Arial"/>
                <w:sz w:val="18"/>
                <w:szCs w:val="18"/>
              </w:rPr>
              <w:t>6</w:t>
            </w:r>
            <w:del w:id="36" w:author="Dominique Everaere" w:date="2017-04-22T19:36:00Z">
              <w:r w:rsidRPr="00551E6E" w:rsidDel="00D22550">
                <w:rPr>
                  <w:rFonts w:cs="Arial"/>
                  <w:sz w:val="18"/>
                  <w:szCs w:val="18"/>
                  <w:lang w:eastAsia="zh-CN"/>
                </w:rPr>
                <w:delText>]</w:delText>
              </w:r>
            </w:del>
          </w:p>
        </w:tc>
      </w:tr>
      <w:tr w:rsidR="00F826E2" w:rsidRPr="00551E6E" w:rsidTr="00FD29AE">
        <w:trPr>
          <w:trHeight w:val="319"/>
          <w:jc w:val="center"/>
        </w:trPr>
        <w:tc>
          <w:tcPr>
            <w:tcW w:w="1247" w:type="dxa"/>
            <w:vMerge w:val="restart"/>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G</w:t>
            </w:r>
            <w:ins w:id="37" w:author="Dominique Everaere" w:date="2017-04-22T19:37:00Z">
              <w:r w:rsidR="00D22550">
                <w:rPr>
                  <w:rFonts w:cs="Arial"/>
                  <w:sz w:val="18"/>
                  <w:szCs w:val="18"/>
                </w:rPr>
                <w:t>u</w:t>
              </w:r>
            </w:ins>
            <w:r w:rsidRPr="00551E6E">
              <w:rPr>
                <w:rFonts w:cs="Arial"/>
                <w:sz w:val="18"/>
                <w:szCs w:val="18"/>
              </w:rPr>
              <w:t>a</w:t>
            </w:r>
            <w:del w:id="38" w:author="Dominique Everaere" w:date="2017-04-22T19:37:00Z">
              <w:r w:rsidRPr="00551E6E" w:rsidDel="00D22550">
                <w:rPr>
                  <w:rFonts w:cs="Arial"/>
                  <w:sz w:val="18"/>
                  <w:szCs w:val="18"/>
                </w:rPr>
                <w:delText>u</w:delText>
              </w:r>
            </w:del>
            <w:r w:rsidRPr="00551E6E">
              <w:rPr>
                <w:rFonts w:cs="Arial"/>
                <w:sz w:val="18"/>
                <w:szCs w:val="18"/>
              </w:rPr>
              <w:t>rd band</w:t>
            </w: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5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39" w:author="Dominique Everaere" w:date="2017-04-22T19:37:00Z">
              <w:r w:rsidRPr="00551E6E" w:rsidDel="00D22550">
                <w:rPr>
                  <w:rFonts w:cs="Arial"/>
                  <w:sz w:val="18"/>
                  <w:szCs w:val="18"/>
                  <w:lang w:eastAsia="zh-CN"/>
                </w:rPr>
                <w:delText>[</w:delText>
              </w:r>
            </w:del>
            <w:r w:rsidRPr="00551E6E">
              <w:rPr>
                <w:rFonts w:cs="Arial"/>
                <w:sz w:val="18"/>
                <w:szCs w:val="18"/>
                <w:lang w:eastAsia="zh-CN"/>
              </w:rPr>
              <w:t>6</w:t>
            </w:r>
            <w:del w:id="40"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1" w:author="Dominique Everaere" w:date="2017-04-22T19:37:00Z">
              <w:r w:rsidRPr="00551E6E" w:rsidDel="00D22550">
                <w:rPr>
                  <w:rFonts w:cs="Arial"/>
                  <w:sz w:val="18"/>
                  <w:szCs w:val="18"/>
                  <w:lang w:eastAsia="zh-CN"/>
                </w:rPr>
                <w:delText>[</w:delText>
              </w:r>
            </w:del>
            <w:r w:rsidRPr="00551E6E">
              <w:rPr>
                <w:rFonts w:cs="Arial"/>
                <w:sz w:val="18"/>
                <w:szCs w:val="18"/>
              </w:rPr>
              <w:t>6</w:t>
            </w:r>
            <w:del w:id="42" w:author="Dominique Everaere" w:date="2017-04-22T19:36:00Z">
              <w:r w:rsidRPr="00551E6E" w:rsidDel="00D22550">
                <w:rPr>
                  <w:rFonts w:cs="Arial"/>
                  <w:sz w:val="18"/>
                  <w:szCs w:val="18"/>
                  <w:lang w:eastAsia="zh-CN"/>
                </w:rPr>
                <w:delText>]</w:delText>
              </w:r>
            </w:del>
          </w:p>
        </w:tc>
      </w:tr>
      <w:tr w:rsidR="00F826E2" w:rsidRPr="00551E6E" w:rsidTr="00FD29AE">
        <w:trPr>
          <w:trHeight w:val="28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15</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3" w:author="Dominique Everaere" w:date="2017-04-22T19:37:00Z">
              <w:r w:rsidRPr="00551E6E" w:rsidDel="00D22550">
                <w:rPr>
                  <w:rFonts w:cs="Arial"/>
                  <w:sz w:val="18"/>
                  <w:szCs w:val="18"/>
                  <w:lang w:eastAsia="zh-CN"/>
                </w:rPr>
                <w:delText>[</w:delText>
              </w:r>
            </w:del>
            <w:r w:rsidRPr="00551E6E">
              <w:rPr>
                <w:rFonts w:cs="Arial"/>
                <w:sz w:val="18"/>
                <w:szCs w:val="18"/>
              </w:rPr>
              <w:t>6</w:t>
            </w:r>
            <w:del w:id="44" w:author="Dominique Everaere" w:date="2017-04-22T19:36:00Z">
              <w:r w:rsidRPr="00551E6E" w:rsidDel="00D22550">
                <w:rPr>
                  <w:rFonts w:cs="Arial"/>
                  <w:sz w:val="18"/>
                  <w:szCs w:val="18"/>
                  <w:lang w:eastAsia="zh-CN"/>
                </w:rPr>
                <w:delText>]</w:delText>
              </w:r>
            </w:del>
          </w:p>
        </w:tc>
      </w:tr>
      <w:tr w:rsidR="00F826E2" w:rsidRPr="00551E6E" w:rsidTr="00FD29AE">
        <w:trPr>
          <w:trHeight w:val="300"/>
          <w:jc w:val="center"/>
        </w:trPr>
        <w:tc>
          <w:tcPr>
            <w:tcW w:w="1247" w:type="dxa"/>
            <w:vMerge/>
            <w:vAlign w:val="center"/>
            <w:hideMark/>
          </w:tcPr>
          <w:p w:rsidR="00F826E2" w:rsidRPr="00551E6E" w:rsidRDefault="00F826E2" w:rsidP="00FD29AE">
            <w:pPr>
              <w:keepNext/>
              <w:keepLines/>
              <w:spacing w:after="0"/>
              <w:jc w:val="center"/>
              <w:rPr>
                <w:rFonts w:cs="Arial"/>
                <w:sz w:val="18"/>
                <w:szCs w:val="18"/>
              </w:rPr>
            </w:pPr>
          </w:p>
        </w:tc>
        <w:tc>
          <w:tcPr>
            <w:tcW w:w="2090" w:type="dxa"/>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rPr>
            </w:pPr>
            <w:r w:rsidRPr="00551E6E">
              <w:rPr>
                <w:rFonts w:cs="Arial"/>
                <w:sz w:val="18"/>
                <w:szCs w:val="18"/>
              </w:rPr>
              <w:t>20</w:t>
            </w:r>
            <w:r w:rsidRPr="00551E6E">
              <w:rPr>
                <w:rFonts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F826E2" w:rsidRPr="00551E6E" w:rsidRDefault="00F826E2" w:rsidP="00FD29AE">
            <w:pPr>
              <w:keepNext/>
              <w:keepLines/>
              <w:spacing w:after="0"/>
              <w:jc w:val="center"/>
              <w:rPr>
                <w:rFonts w:cs="Arial"/>
                <w:sz w:val="18"/>
                <w:szCs w:val="18"/>
                <w:lang w:eastAsia="zh-CN"/>
              </w:rPr>
            </w:pPr>
            <w:del w:id="45" w:author="Dominique Everaere" w:date="2017-04-22T19:36:00Z">
              <w:r w:rsidRPr="00551E6E" w:rsidDel="00D22550">
                <w:rPr>
                  <w:rFonts w:cs="Arial"/>
                  <w:sz w:val="18"/>
                  <w:szCs w:val="18"/>
                  <w:lang w:eastAsia="zh-CN"/>
                </w:rPr>
                <w:delText>[</w:delText>
              </w:r>
            </w:del>
            <w:r w:rsidRPr="00551E6E">
              <w:rPr>
                <w:rFonts w:cs="Arial"/>
                <w:sz w:val="18"/>
                <w:szCs w:val="18"/>
              </w:rPr>
              <w:t>6</w:t>
            </w:r>
            <w:del w:id="46" w:author="Dominique Everaere" w:date="2017-04-22T19:36:00Z">
              <w:r w:rsidRPr="00551E6E" w:rsidDel="00D22550">
                <w:rPr>
                  <w:rFonts w:cs="Arial"/>
                  <w:sz w:val="18"/>
                  <w:szCs w:val="18"/>
                  <w:lang w:eastAsia="zh-CN"/>
                </w:rPr>
                <w:delText>]</w:delText>
              </w:r>
            </w:del>
          </w:p>
        </w:tc>
      </w:tr>
    </w:tbl>
    <w:p w:rsidR="00F826E2" w:rsidRPr="00551E6E" w:rsidRDefault="00F826E2" w:rsidP="00F826E2"/>
    <w:p w:rsidR="00F826E2" w:rsidRPr="00551E6E" w:rsidRDefault="00F826E2" w:rsidP="00F826E2">
      <w:pPr>
        <w:pStyle w:val="TH"/>
        <w:outlineLvl w:val="0"/>
      </w:pPr>
      <w:r w:rsidRPr="00551E6E">
        <w:lastRenderedPageBreak/>
        <w:t xml:space="preserve">Table 7.7.2-2: Interfering signals for </w:t>
      </w:r>
      <w:r w:rsidRPr="00551E6E">
        <w:rPr>
          <w:rFonts w:cs="v5.0.0"/>
        </w:rPr>
        <w:t xml:space="preserve">narrowband </w:t>
      </w:r>
      <w:r w:rsidRPr="00551E6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F826E2" w:rsidRPr="00551E6E" w:rsidTr="00FD29AE">
        <w:trPr>
          <w:jc w:val="center"/>
        </w:trPr>
        <w:tc>
          <w:tcPr>
            <w:tcW w:w="1809" w:type="dxa"/>
            <w:shd w:val="clear" w:color="auto" w:fill="auto"/>
          </w:tcPr>
          <w:p w:rsidR="00F826E2" w:rsidRPr="00551E6E" w:rsidRDefault="00F826E2" w:rsidP="00FD29AE">
            <w:pPr>
              <w:pStyle w:val="TAH"/>
              <w:rPr>
                <w:rFonts w:cs="Arial"/>
                <w:lang w:eastAsia="en-US"/>
              </w:rPr>
            </w:pPr>
            <w:r w:rsidRPr="00551E6E">
              <w:rPr>
                <w:rFonts w:cs="Arial"/>
                <w:lang w:eastAsia="en-US"/>
              </w:rPr>
              <w:t>RAT of the carrier</w:t>
            </w:r>
            <w:r w:rsidRPr="00551E6E">
              <w:rPr>
                <w:rFonts w:cs="Arial"/>
                <w:lang w:eastAsia="zh-CN"/>
              </w:rPr>
              <w:t xml:space="preserve"> </w:t>
            </w:r>
            <w:r w:rsidRPr="00551E6E">
              <w:rPr>
                <w:rFonts w:cs="Arial"/>
                <w:lang w:eastAsia="en-US"/>
              </w:rPr>
              <w:t>adjacent to the upper/lower Base Station RF Bandwidth edge or sub-block edge</w:t>
            </w:r>
          </w:p>
        </w:tc>
        <w:tc>
          <w:tcPr>
            <w:tcW w:w="2835" w:type="dxa"/>
            <w:shd w:val="clear" w:color="auto" w:fill="auto"/>
          </w:tcPr>
          <w:p w:rsidR="00F826E2" w:rsidRPr="00551E6E" w:rsidRDefault="00F826E2" w:rsidP="00FD29AE">
            <w:pPr>
              <w:pStyle w:val="TAH"/>
              <w:rPr>
                <w:rFonts w:cs="Arial"/>
                <w:lang w:eastAsia="en-US"/>
              </w:rPr>
            </w:pPr>
            <w:r w:rsidRPr="00551E6E">
              <w:rPr>
                <w:rFonts w:cs="Arial"/>
                <w:lang w:eastAsia="en-US"/>
              </w:rPr>
              <w:t>CW or 1RB interfering signal centre frequency offset from the Base Station RF Bandwidth edge or sub-block edge inside a gap [kHz]</w:t>
            </w:r>
          </w:p>
        </w:tc>
        <w:tc>
          <w:tcPr>
            <w:tcW w:w="3010" w:type="dxa"/>
            <w:shd w:val="clear" w:color="auto" w:fill="auto"/>
          </w:tcPr>
          <w:p w:rsidR="00F826E2" w:rsidRPr="00551E6E" w:rsidRDefault="00F826E2" w:rsidP="00FD29AE">
            <w:pPr>
              <w:pStyle w:val="TAH"/>
              <w:rPr>
                <w:rFonts w:cs="Arial"/>
                <w:lang w:eastAsia="en-US"/>
              </w:rPr>
            </w:pPr>
            <w:r w:rsidRPr="00551E6E">
              <w:rPr>
                <w:rFonts w:cs="Arial"/>
                <w:lang w:eastAsia="en-US"/>
              </w:rPr>
              <w:t>Type of interfering signal</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del w:id="47" w:author="Dominique Everaere" w:date="2017-04-22T20:00:00Z">
              <w:r w:rsidRPr="00551E6E" w:rsidDel="001F71DE">
                <w:rPr>
                  <w:rFonts w:cs="Arial"/>
                  <w:lang w:eastAsia="zh-CN"/>
                </w:rPr>
                <w:delText xml:space="preserve">or E-UTRA with NB-IoT in-band </w:delText>
              </w:r>
            </w:del>
            <w:r w:rsidRPr="00551E6E">
              <w:rPr>
                <w:rFonts w:cs="Arial"/>
                <w:lang w:eastAsia="en-US"/>
              </w:rPr>
              <w:t>1.4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±970 (BC1 and BC3) / </w:t>
            </w:r>
            <w:r w:rsidRPr="00551E6E">
              <w:rPr>
                <w:rFonts w:cs="Arial"/>
                <w:lang w:eastAsia="en-US"/>
              </w:rPr>
              <w:br/>
              <w:t>±790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 </w:t>
            </w:r>
            <w:r w:rsidRPr="00551E6E">
              <w:rPr>
                <w:rFonts w:cs="Arial"/>
                <w:lang w:eastAsia="en-US"/>
              </w:rPr>
              <w:t>3 MHz</w:t>
            </w:r>
          </w:p>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±260 (BC1 and BC3) / </w:t>
            </w:r>
            <w:r w:rsidRPr="00551E6E">
              <w:rPr>
                <w:rFonts w:cs="Arial"/>
                <w:lang w:eastAsia="en-US"/>
              </w:rPr>
              <w:br/>
              <w:t>±270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 xml:space="preserve">±960 (BC1 and BC3) / </w:t>
            </w:r>
            <w:r w:rsidRPr="00551E6E">
              <w:rPr>
                <w:rFonts w:cs="Arial"/>
                <w:lang w:eastAsia="en-US"/>
              </w:rPr>
              <w:br/>
              <w:t>±780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3.0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 xml:space="preserve">or E-UTRA with NB-IoT in-band/guard band </w:t>
            </w:r>
            <w:r w:rsidRPr="00551E6E">
              <w:rPr>
                <w:rFonts w:cs="Arial"/>
                <w:lang w:eastAsia="en-US"/>
              </w:rPr>
              <w:t>5 MHz</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±360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±1060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±325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±1240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 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15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±380</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±1600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 xml:space="preserve">E-UTRA </w:t>
            </w:r>
            <w:r w:rsidRPr="00551E6E">
              <w:rPr>
                <w:rFonts w:cs="Arial"/>
                <w:lang w:eastAsia="zh-CN"/>
              </w:rPr>
              <w:t>or E-UTRA with NB-IoT in-band/guard band</w:t>
            </w:r>
            <w:r w:rsidRPr="00551E6E">
              <w:rPr>
                <w:rFonts w:cs="Arial"/>
                <w:lang w:eastAsia="en-US"/>
              </w:rPr>
              <w:t xml:space="preserve"> 20 MHz</w:t>
            </w:r>
          </w:p>
          <w:p w:rsidR="00F826E2" w:rsidRPr="00551E6E" w:rsidRDefault="00F826E2" w:rsidP="00FD29AE">
            <w:pPr>
              <w:pStyle w:val="TAC"/>
              <w:rPr>
                <w:rFonts w:cs="Arial"/>
                <w:lang w:eastAsia="en-US"/>
              </w:rPr>
            </w:pPr>
            <w:r w:rsidRPr="00551E6E">
              <w:rPr>
                <w:rFonts w:cs="Arial"/>
                <w:lang w:eastAsia="en-US"/>
              </w:rPr>
              <w:t>(</w:t>
            </w:r>
            <w:r>
              <w:rPr>
                <w:rFonts w:cs="Arial"/>
                <w:lang w:eastAsia="en-US"/>
              </w:rPr>
              <w:t>NOTE 2</w:t>
            </w:r>
            <w:r w:rsidRPr="00551E6E">
              <w:rPr>
                <w:rFonts w:cs="Arial"/>
                <w:lang w:eastAsia="en-US"/>
              </w:rPr>
              <w:t>)</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w:t>
            </w:r>
            <w:r>
              <w:rPr>
                <w:rFonts w:cs="Arial"/>
                <w:lang w:eastAsia="ja-JP"/>
              </w:rPr>
              <w:t xml:space="preserve"> </w:t>
            </w:r>
            <w:r>
              <w:rPr>
                <w:rFonts w:cs="Arial"/>
                <w:lang w:eastAsia="en-US"/>
              </w:rPr>
              <w:t>(NOTE 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UTRA FDD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±345 (BC1 and BC2)</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±1780 (BC1 and BC2)</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GSM/EDGE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±340</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±880</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zh-CN"/>
              </w:rPr>
              <w:t>NB-IoT standalone</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±340</w:t>
            </w:r>
            <w:r w:rsidRPr="00551E6E">
              <w:rPr>
                <w:rFonts w:cs="Arial"/>
                <w:lang w:eastAsia="zh-CN"/>
              </w:rPr>
              <w:t>]</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zh-CN"/>
              </w:rPr>
              <w:t>[</w:t>
            </w:r>
            <w:r w:rsidRPr="00551E6E">
              <w:rPr>
                <w:rFonts w:cs="Arial"/>
                <w:lang w:eastAsia="en-US"/>
              </w:rPr>
              <w:t>±880</w:t>
            </w:r>
            <w:r w:rsidRPr="00551E6E">
              <w:rPr>
                <w:rFonts w:cs="Arial"/>
                <w:lang w:eastAsia="zh-CN"/>
              </w:rPr>
              <w:t>]</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5MHz E-UTRA signal, 1 RB (NOTE 1)</w:t>
            </w:r>
          </w:p>
        </w:tc>
      </w:tr>
      <w:tr w:rsidR="00F826E2" w:rsidRPr="00551E6E" w:rsidTr="00FD29AE">
        <w:trPr>
          <w:jc w:val="center"/>
        </w:trPr>
        <w:tc>
          <w:tcPr>
            <w:tcW w:w="1809" w:type="dxa"/>
            <w:vMerge w:val="restart"/>
            <w:shd w:val="clear" w:color="auto" w:fill="auto"/>
          </w:tcPr>
          <w:p w:rsidR="00F826E2" w:rsidRPr="00551E6E" w:rsidRDefault="00F826E2" w:rsidP="00FD29AE">
            <w:pPr>
              <w:pStyle w:val="TAC"/>
              <w:rPr>
                <w:rFonts w:cs="Arial"/>
                <w:lang w:eastAsia="en-US"/>
              </w:rPr>
            </w:pPr>
            <w:r w:rsidRPr="00551E6E">
              <w:rPr>
                <w:rFonts w:cs="Arial"/>
                <w:lang w:eastAsia="en-US"/>
              </w:rPr>
              <w:t>1.28Mcps UTRA TDD</w:t>
            </w: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±190 (BC3)</w:t>
            </w:r>
          </w:p>
        </w:tc>
        <w:tc>
          <w:tcPr>
            <w:tcW w:w="3010" w:type="dxa"/>
            <w:shd w:val="clear" w:color="auto" w:fill="auto"/>
          </w:tcPr>
          <w:p w:rsidR="00F826E2" w:rsidRPr="00551E6E" w:rsidRDefault="00F826E2" w:rsidP="00FD29AE">
            <w:pPr>
              <w:pStyle w:val="TAC"/>
              <w:rPr>
                <w:rFonts w:cs="Arial"/>
                <w:lang w:eastAsia="en-US"/>
              </w:rPr>
            </w:pPr>
            <w:r w:rsidRPr="00551E6E">
              <w:rPr>
                <w:rFonts w:cs="Arial"/>
                <w:lang w:eastAsia="en-US"/>
              </w:rPr>
              <w:t>CW</w:t>
            </w:r>
          </w:p>
        </w:tc>
      </w:tr>
      <w:tr w:rsidR="00F826E2" w:rsidRPr="00344944" w:rsidTr="00FD29AE">
        <w:trPr>
          <w:jc w:val="center"/>
        </w:trPr>
        <w:tc>
          <w:tcPr>
            <w:tcW w:w="1809" w:type="dxa"/>
            <w:vMerge/>
            <w:shd w:val="clear" w:color="auto" w:fill="auto"/>
          </w:tcPr>
          <w:p w:rsidR="00F826E2" w:rsidRPr="00551E6E" w:rsidRDefault="00F826E2" w:rsidP="00FD29AE">
            <w:pPr>
              <w:pStyle w:val="TAC"/>
              <w:rPr>
                <w:rFonts w:cs="Arial"/>
                <w:lang w:eastAsia="en-US"/>
              </w:rPr>
            </w:pPr>
          </w:p>
        </w:tc>
        <w:tc>
          <w:tcPr>
            <w:tcW w:w="2835" w:type="dxa"/>
            <w:shd w:val="clear" w:color="auto" w:fill="auto"/>
            <w:vAlign w:val="center"/>
          </w:tcPr>
          <w:p w:rsidR="00F826E2" w:rsidRPr="00551E6E" w:rsidRDefault="00F826E2" w:rsidP="00FD29AE">
            <w:pPr>
              <w:pStyle w:val="TAC"/>
              <w:rPr>
                <w:rFonts w:cs="Arial"/>
                <w:lang w:eastAsia="en-US"/>
              </w:rPr>
            </w:pPr>
            <w:r w:rsidRPr="00551E6E">
              <w:rPr>
                <w:rFonts w:cs="Arial"/>
                <w:lang w:eastAsia="en-US"/>
              </w:rPr>
              <w:t>±970 (BC3)</w:t>
            </w:r>
          </w:p>
        </w:tc>
        <w:tc>
          <w:tcPr>
            <w:tcW w:w="3010" w:type="dxa"/>
            <w:shd w:val="clear" w:color="auto" w:fill="auto"/>
          </w:tcPr>
          <w:p w:rsidR="00F826E2" w:rsidRPr="00F826E2" w:rsidRDefault="00F826E2" w:rsidP="00FD29AE">
            <w:pPr>
              <w:pStyle w:val="TAC"/>
              <w:rPr>
                <w:rFonts w:cs="Arial"/>
                <w:lang w:val="sv-SE" w:eastAsia="en-US"/>
              </w:rPr>
            </w:pPr>
            <w:r w:rsidRPr="00F826E2">
              <w:rPr>
                <w:rFonts w:cs="Arial"/>
                <w:lang w:val="sv-SE" w:eastAsia="en-US"/>
              </w:rPr>
              <w:t>1.4 MHz E-UTRA signal, 1 RB (NOTE 1)</w:t>
            </w:r>
          </w:p>
        </w:tc>
      </w:tr>
      <w:tr w:rsidR="00F826E2" w:rsidRPr="00551E6E" w:rsidTr="00FD29AE">
        <w:trPr>
          <w:jc w:val="center"/>
        </w:trPr>
        <w:tc>
          <w:tcPr>
            <w:tcW w:w="7654" w:type="dxa"/>
            <w:gridSpan w:val="3"/>
            <w:shd w:val="clear" w:color="auto" w:fill="auto"/>
          </w:tcPr>
          <w:p w:rsidR="00F826E2" w:rsidRPr="00551E6E" w:rsidRDefault="00F826E2" w:rsidP="00FD29AE">
            <w:pPr>
              <w:pStyle w:val="TAN"/>
              <w:rPr>
                <w:lang w:eastAsia="en-US"/>
              </w:rPr>
            </w:pPr>
            <w:r w:rsidRPr="00551E6E">
              <w:rPr>
                <w:lang w:eastAsia="en-US"/>
              </w:rPr>
              <w:t>NOTE</w:t>
            </w:r>
            <w:r>
              <w:rPr>
                <w:lang w:eastAsia="en-US"/>
              </w:rPr>
              <w:t xml:space="preserve"> 1</w:t>
            </w:r>
            <w:r w:rsidRPr="00551E6E">
              <w:rPr>
                <w:lang w:eastAsia="en-US"/>
              </w:rPr>
              <w:t xml:space="preserve">: </w:t>
            </w:r>
            <w:r w:rsidRPr="00551E6E">
              <w:rPr>
                <w:lang w:eastAsia="en-US"/>
              </w:rPr>
              <w:tab/>
              <w:t xml:space="preserve">Interfering signal consisting of one resource block positioned at the stated offset, the channel bandwidth of the interfering signal is located adjacently to the Base Station RF Bandwidth edge. </w:t>
            </w:r>
          </w:p>
          <w:p w:rsidR="00F826E2" w:rsidRDefault="00F826E2" w:rsidP="00FD29AE">
            <w:pPr>
              <w:pStyle w:val="TAN"/>
              <w:rPr>
                <w:lang w:eastAsia="en-US"/>
              </w:rPr>
            </w:pPr>
            <w:r w:rsidRPr="00551E6E">
              <w:rPr>
                <w:lang w:eastAsia="en-US"/>
              </w:rPr>
              <w:t>NOTE</w:t>
            </w:r>
            <w:r>
              <w:rPr>
                <w:lang w:eastAsia="en-US"/>
              </w:rPr>
              <w:t xml:space="preserve"> 2</w:t>
            </w:r>
            <w:r w:rsidRPr="00551E6E">
              <w:rPr>
                <w:lang w:eastAsia="en-US"/>
              </w:rPr>
              <w:t>:</w:t>
            </w:r>
            <w:r w:rsidRPr="00551E6E">
              <w:rPr>
                <w:lang w:eastAsia="en-US"/>
              </w:rPr>
              <w:tab/>
              <w:t>This requirement shall apply only for an E-UTRA FRC A1-3 mapped to the frequency range at the channel edge adjacent to the interfering signals.</w:t>
            </w:r>
          </w:p>
          <w:p w:rsidR="00F826E2" w:rsidRPr="00551E6E" w:rsidRDefault="00F826E2" w:rsidP="00FD29AE">
            <w:pPr>
              <w:pStyle w:val="TAN"/>
              <w:rPr>
                <w:lang w:eastAsia="en-US"/>
              </w:rPr>
            </w:pPr>
            <w:r w:rsidRPr="00180360">
              <w:rPr>
                <w:lang w:eastAsia="ko-KR"/>
              </w:rPr>
              <w:t>NOTE</w:t>
            </w:r>
            <w:r>
              <w:rPr>
                <w:lang w:eastAsia="ko-KR"/>
              </w:rPr>
              <w:t xml:space="preserve"> 3</w:t>
            </w:r>
            <w:r w:rsidRPr="00180360">
              <w:rPr>
                <w:lang w:eastAsia="ko-KR"/>
              </w:rPr>
              <w:t>:</w:t>
            </w:r>
            <w:r w:rsidRPr="00180360">
              <w:rPr>
                <w:lang w:eastAsia="ko-KR"/>
              </w:rPr>
              <w:tab/>
              <w:t>The frequency offset sh</w:t>
            </w:r>
            <w:r>
              <w:rPr>
                <w:lang w:eastAsia="ko-KR"/>
              </w:rPr>
              <w:t>all</w:t>
            </w:r>
            <w:r w:rsidRPr="00180360">
              <w:rPr>
                <w:lang w:eastAsia="ko-KR"/>
              </w:rPr>
              <w:t xml:space="preserve"> be adjusted to accommodate the IMD product to fall in the NB-IoT RB for NB-IoT in-band</w:t>
            </w:r>
            <w:r>
              <w:rPr>
                <w:lang w:eastAsia="ko-KR"/>
              </w:rPr>
              <w:t>/</w:t>
            </w:r>
            <w:r w:rsidRPr="00180360">
              <w:rPr>
                <w:lang w:eastAsia="ko-KR"/>
              </w:rPr>
              <w:t xml:space="preserve">guard </w:t>
            </w:r>
            <w:r>
              <w:rPr>
                <w:lang w:eastAsia="ko-KR"/>
              </w:rPr>
              <w:t xml:space="preserve">band </w:t>
            </w:r>
            <w:r w:rsidRPr="00180360">
              <w:rPr>
                <w:lang w:eastAsia="ko-KR"/>
              </w:rPr>
              <w:t>operation.</w:t>
            </w:r>
          </w:p>
        </w:tc>
      </w:tr>
    </w:tbl>
    <w:p w:rsidR="00F826E2" w:rsidRPr="00551E6E" w:rsidRDefault="00F826E2" w:rsidP="00F826E2"/>
    <w:p w:rsidR="00F826E2" w:rsidRPr="00551E6E" w:rsidRDefault="00F826E2" w:rsidP="00F826E2">
      <w:pPr>
        <w:pStyle w:val="Heading3"/>
        <w:numPr>
          <w:ilvl w:val="0"/>
          <w:numId w:val="0"/>
        </w:numPr>
        <w:ind w:left="720" w:hanging="720"/>
      </w:pPr>
      <w:bookmarkStart w:id="48" w:name="_Toc478454038"/>
      <w:r w:rsidRPr="00551E6E">
        <w:t>7.7.3</w:t>
      </w:r>
      <w:r w:rsidRPr="00551E6E">
        <w:tab/>
        <w:t>Additional narrowband intermodulation minimum requirement for GSM/EDGE</w:t>
      </w:r>
      <w:bookmarkEnd w:id="48"/>
    </w:p>
    <w:p w:rsidR="00F826E2" w:rsidRPr="00551E6E" w:rsidRDefault="00F826E2" w:rsidP="00F826E2">
      <w:r w:rsidRPr="00551E6E">
        <w:t>The GSM/EDGE MC-BTS receiver intermodulation requirement as stated in TS 45.005 [5], applicable parts of subclause 5.3.2 shall apply for any GSM/EDGE carrier.</w:t>
      </w:r>
    </w:p>
    <w:p w:rsidR="00F826E2" w:rsidRPr="00551E6E" w:rsidRDefault="00F826E2" w:rsidP="00F826E2">
      <w:r w:rsidRPr="00551E6E">
        <w:t>The conditions specified in TS 45.005 [5], Annex P.2.2 apply for the GSM/EDGE intermodulation requirement.</w:t>
      </w:r>
    </w:p>
    <w:p w:rsidR="00F826E2" w:rsidRPr="00D349E0" w:rsidRDefault="00F826E2" w:rsidP="00F826E2">
      <w:pPr>
        <w:rPr>
          <w:b/>
        </w:rPr>
      </w:pPr>
    </w:p>
    <w:p w:rsidR="00F826E2" w:rsidRPr="00F826E2" w:rsidRDefault="00F826E2" w:rsidP="00F826E2">
      <w:pPr>
        <w:rPr>
          <w:b/>
        </w:rPr>
      </w:pPr>
      <w:r w:rsidRPr="00D349E0">
        <w:rPr>
          <w:b/>
        </w:rPr>
        <w:t>&lt;</w:t>
      </w:r>
      <w:r>
        <w:rPr>
          <w:b/>
        </w:rPr>
        <w:t xml:space="preserve">End of </w:t>
      </w:r>
      <w:r w:rsidR="00F139D7">
        <w:rPr>
          <w:b/>
        </w:rPr>
        <w:t>2</w:t>
      </w:r>
      <w:r w:rsidR="00F139D7" w:rsidRPr="00F139D7">
        <w:rPr>
          <w:b/>
          <w:vertAlign w:val="superscript"/>
        </w:rPr>
        <w:t>nd</w:t>
      </w:r>
      <w:r w:rsidR="00F139D7">
        <w:rPr>
          <w:b/>
        </w:rPr>
        <w:t xml:space="preserve"> </w:t>
      </w:r>
      <w:r>
        <w:rPr>
          <w:b/>
        </w:rPr>
        <w:t>change</w:t>
      </w:r>
      <w:r w:rsidRPr="00D349E0">
        <w:rPr>
          <w:b/>
        </w:rPr>
        <w:t>&gt;</w:t>
      </w:r>
    </w:p>
    <w:sectPr w:rsidR="00F826E2" w:rsidRPr="00F826E2" w:rsidSect="00FD4CFD">
      <w:pgSz w:w="11907" w:h="16840" w:code="9"/>
      <w:pgMar w:top="1134" w:right="1021" w:bottom="1276"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F4A" w:rsidRDefault="00640F4A">
      <w:r>
        <w:separator/>
      </w:r>
    </w:p>
  </w:endnote>
  <w:endnote w:type="continuationSeparator" w:id="0">
    <w:p w:rsidR="00640F4A" w:rsidRDefault="0064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F4A" w:rsidRDefault="00640F4A">
      <w:r>
        <w:separator/>
      </w:r>
    </w:p>
  </w:footnote>
  <w:footnote w:type="continuationSeparator" w:id="0">
    <w:p w:rsidR="00640F4A" w:rsidRDefault="00640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F38ED"/>
    <w:multiLevelType w:val="hybridMultilevel"/>
    <w:tmpl w:val="80A844BE"/>
    <w:lvl w:ilvl="0" w:tplc="30800D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05863"/>
    <w:multiLevelType w:val="hybridMultilevel"/>
    <w:tmpl w:val="CDE08554"/>
    <w:lvl w:ilvl="0" w:tplc="3BAC8834">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844469"/>
    <w:multiLevelType w:val="hybridMultilevel"/>
    <w:tmpl w:val="7688C4CE"/>
    <w:lvl w:ilvl="0" w:tplc="9E28160E">
      <w:start w:val="1"/>
      <w:numFmt w:val="lowerLetter"/>
      <w:lvlText w:val="(%1)"/>
      <w:lvlJc w:val="left"/>
      <w:pPr>
        <w:ind w:left="3240" w:hanging="360"/>
      </w:pPr>
      <w:rPr>
        <w:rFonts w:hint="default"/>
      </w:rPr>
    </w:lvl>
    <w:lvl w:ilvl="1" w:tplc="041D0019" w:tentative="1">
      <w:start w:val="1"/>
      <w:numFmt w:val="lowerLetter"/>
      <w:lvlText w:val="%2."/>
      <w:lvlJc w:val="left"/>
      <w:pPr>
        <w:ind w:left="3960" w:hanging="360"/>
      </w:pPr>
    </w:lvl>
    <w:lvl w:ilvl="2" w:tplc="041D001B" w:tentative="1">
      <w:start w:val="1"/>
      <w:numFmt w:val="lowerRoman"/>
      <w:lvlText w:val="%3."/>
      <w:lvlJc w:val="right"/>
      <w:pPr>
        <w:ind w:left="4680" w:hanging="180"/>
      </w:pPr>
    </w:lvl>
    <w:lvl w:ilvl="3" w:tplc="041D000F" w:tentative="1">
      <w:start w:val="1"/>
      <w:numFmt w:val="decimal"/>
      <w:lvlText w:val="%4."/>
      <w:lvlJc w:val="left"/>
      <w:pPr>
        <w:ind w:left="5400" w:hanging="360"/>
      </w:pPr>
    </w:lvl>
    <w:lvl w:ilvl="4" w:tplc="041D0019" w:tentative="1">
      <w:start w:val="1"/>
      <w:numFmt w:val="lowerLetter"/>
      <w:lvlText w:val="%5."/>
      <w:lvlJc w:val="left"/>
      <w:pPr>
        <w:ind w:left="6120" w:hanging="360"/>
      </w:pPr>
    </w:lvl>
    <w:lvl w:ilvl="5" w:tplc="041D001B" w:tentative="1">
      <w:start w:val="1"/>
      <w:numFmt w:val="lowerRoman"/>
      <w:lvlText w:val="%6."/>
      <w:lvlJc w:val="right"/>
      <w:pPr>
        <w:ind w:left="6840" w:hanging="180"/>
      </w:pPr>
    </w:lvl>
    <w:lvl w:ilvl="6" w:tplc="041D000F" w:tentative="1">
      <w:start w:val="1"/>
      <w:numFmt w:val="decimal"/>
      <w:lvlText w:val="%7."/>
      <w:lvlJc w:val="left"/>
      <w:pPr>
        <w:ind w:left="7560" w:hanging="360"/>
      </w:pPr>
    </w:lvl>
    <w:lvl w:ilvl="7" w:tplc="041D0019" w:tentative="1">
      <w:start w:val="1"/>
      <w:numFmt w:val="lowerLetter"/>
      <w:lvlText w:val="%8."/>
      <w:lvlJc w:val="left"/>
      <w:pPr>
        <w:ind w:left="8280" w:hanging="360"/>
      </w:pPr>
    </w:lvl>
    <w:lvl w:ilvl="8" w:tplc="041D001B" w:tentative="1">
      <w:start w:val="1"/>
      <w:numFmt w:val="lowerRoman"/>
      <w:lvlText w:val="%9."/>
      <w:lvlJc w:val="right"/>
      <w:pPr>
        <w:ind w:left="9000" w:hanging="180"/>
      </w:pPr>
    </w:lvl>
  </w:abstractNum>
  <w:abstractNum w:abstractNumId="5" w15:restartNumberingAfterBreak="0">
    <w:nsid w:val="1A560133"/>
    <w:multiLevelType w:val="hybridMultilevel"/>
    <w:tmpl w:val="1542E8DE"/>
    <w:lvl w:ilvl="0" w:tplc="9F447C9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6A8607B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177396"/>
    <w:multiLevelType w:val="hybridMultilevel"/>
    <w:tmpl w:val="05608D60"/>
    <w:lvl w:ilvl="0" w:tplc="51D856F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30819"/>
    <w:multiLevelType w:val="hybridMultilevel"/>
    <w:tmpl w:val="324E5A6E"/>
    <w:lvl w:ilvl="0" w:tplc="56544AE8">
      <w:start w:val="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627D59"/>
    <w:multiLevelType w:val="hybridMultilevel"/>
    <w:tmpl w:val="0212C21E"/>
    <w:lvl w:ilvl="0" w:tplc="AFFAC084">
      <w:start w:val="1"/>
      <w:numFmt w:val="bullet"/>
      <w:lvlText w:val="–"/>
      <w:lvlJc w:val="left"/>
      <w:pPr>
        <w:tabs>
          <w:tab w:val="num" w:pos="720"/>
        </w:tabs>
        <w:ind w:left="720" w:hanging="360"/>
      </w:pPr>
      <w:rPr>
        <w:rFonts w:ascii="Arial" w:hAnsi="Arial" w:hint="default"/>
      </w:rPr>
    </w:lvl>
    <w:lvl w:ilvl="1" w:tplc="05A4D3CA">
      <w:start w:val="1"/>
      <w:numFmt w:val="bullet"/>
      <w:lvlText w:val="–"/>
      <w:lvlJc w:val="left"/>
      <w:pPr>
        <w:tabs>
          <w:tab w:val="num" w:pos="1440"/>
        </w:tabs>
        <w:ind w:left="1440" w:hanging="360"/>
      </w:pPr>
      <w:rPr>
        <w:rFonts w:ascii="Arial" w:hAnsi="Arial" w:hint="default"/>
      </w:rPr>
    </w:lvl>
    <w:lvl w:ilvl="2" w:tplc="AB44C9B4">
      <w:start w:val="2951"/>
      <w:numFmt w:val="bullet"/>
      <w:lvlText w:val="•"/>
      <w:lvlJc w:val="left"/>
      <w:pPr>
        <w:tabs>
          <w:tab w:val="num" w:pos="2160"/>
        </w:tabs>
        <w:ind w:left="2160" w:hanging="360"/>
      </w:pPr>
      <w:rPr>
        <w:rFonts w:ascii="Arial" w:hAnsi="Arial" w:hint="default"/>
      </w:rPr>
    </w:lvl>
    <w:lvl w:ilvl="3" w:tplc="7D50F080" w:tentative="1">
      <w:start w:val="1"/>
      <w:numFmt w:val="bullet"/>
      <w:lvlText w:val="–"/>
      <w:lvlJc w:val="left"/>
      <w:pPr>
        <w:tabs>
          <w:tab w:val="num" w:pos="2880"/>
        </w:tabs>
        <w:ind w:left="2880" w:hanging="360"/>
      </w:pPr>
      <w:rPr>
        <w:rFonts w:ascii="Arial" w:hAnsi="Arial" w:hint="default"/>
      </w:rPr>
    </w:lvl>
    <w:lvl w:ilvl="4" w:tplc="E8161FA8" w:tentative="1">
      <w:start w:val="1"/>
      <w:numFmt w:val="bullet"/>
      <w:lvlText w:val="–"/>
      <w:lvlJc w:val="left"/>
      <w:pPr>
        <w:tabs>
          <w:tab w:val="num" w:pos="3600"/>
        </w:tabs>
        <w:ind w:left="3600" w:hanging="360"/>
      </w:pPr>
      <w:rPr>
        <w:rFonts w:ascii="Arial" w:hAnsi="Arial" w:hint="default"/>
      </w:rPr>
    </w:lvl>
    <w:lvl w:ilvl="5" w:tplc="E594FB4A" w:tentative="1">
      <w:start w:val="1"/>
      <w:numFmt w:val="bullet"/>
      <w:lvlText w:val="–"/>
      <w:lvlJc w:val="left"/>
      <w:pPr>
        <w:tabs>
          <w:tab w:val="num" w:pos="4320"/>
        </w:tabs>
        <w:ind w:left="4320" w:hanging="360"/>
      </w:pPr>
      <w:rPr>
        <w:rFonts w:ascii="Arial" w:hAnsi="Arial" w:hint="default"/>
      </w:rPr>
    </w:lvl>
    <w:lvl w:ilvl="6" w:tplc="DBF00B5C" w:tentative="1">
      <w:start w:val="1"/>
      <w:numFmt w:val="bullet"/>
      <w:lvlText w:val="–"/>
      <w:lvlJc w:val="left"/>
      <w:pPr>
        <w:tabs>
          <w:tab w:val="num" w:pos="5040"/>
        </w:tabs>
        <w:ind w:left="5040" w:hanging="360"/>
      </w:pPr>
      <w:rPr>
        <w:rFonts w:ascii="Arial" w:hAnsi="Arial" w:hint="default"/>
      </w:rPr>
    </w:lvl>
    <w:lvl w:ilvl="7" w:tplc="3126E8BC" w:tentative="1">
      <w:start w:val="1"/>
      <w:numFmt w:val="bullet"/>
      <w:lvlText w:val="–"/>
      <w:lvlJc w:val="left"/>
      <w:pPr>
        <w:tabs>
          <w:tab w:val="num" w:pos="5760"/>
        </w:tabs>
        <w:ind w:left="5760" w:hanging="360"/>
      </w:pPr>
      <w:rPr>
        <w:rFonts w:ascii="Arial" w:hAnsi="Arial" w:hint="default"/>
      </w:rPr>
    </w:lvl>
    <w:lvl w:ilvl="8" w:tplc="1D42E8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DC09C9"/>
    <w:multiLevelType w:val="hybridMultilevel"/>
    <w:tmpl w:val="7D92AAC8"/>
    <w:lvl w:ilvl="0" w:tplc="46D4B006">
      <w:start w:val="19"/>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0F6A03"/>
    <w:multiLevelType w:val="hybridMultilevel"/>
    <w:tmpl w:val="5896F476"/>
    <w:lvl w:ilvl="0" w:tplc="BE64BC3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A103EF"/>
    <w:multiLevelType w:val="hybridMultilevel"/>
    <w:tmpl w:val="298A0C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A647A4C"/>
    <w:multiLevelType w:val="hybridMultilevel"/>
    <w:tmpl w:val="B510CCA2"/>
    <w:lvl w:ilvl="0" w:tplc="E842E40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EC162B"/>
    <w:multiLevelType w:val="hybridMultilevel"/>
    <w:tmpl w:val="F25C535A"/>
    <w:lvl w:ilvl="0" w:tplc="5812057E">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72CC56E2"/>
    <w:multiLevelType w:val="hybridMultilevel"/>
    <w:tmpl w:val="C482263C"/>
    <w:lvl w:ilvl="0" w:tplc="D7F8D4C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A70899"/>
    <w:multiLevelType w:val="hybridMultilevel"/>
    <w:tmpl w:val="982AFA66"/>
    <w:lvl w:ilvl="0" w:tplc="7E6EBF5A">
      <w:start w:val="4047"/>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6" w15:restartNumberingAfterBreak="0">
    <w:nsid w:val="7E5A25B0"/>
    <w:multiLevelType w:val="hybridMultilevel"/>
    <w:tmpl w:val="88FCB78E"/>
    <w:lvl w:ilvl="0" w:tplc="029ED71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8"/>
  </w:num>
  <w:num w:numId="2">
    <w:abstractNumId w:val="7"/>
  </w:num>
  <w:num w:numId="3">
    <w:abstractNumId w:val="23"/>
  </w:num>
  <w:num w:numId="4">
    <w:abstractNumId w:val="3"/>
  </w:num>
  <w:num w:numId="5">
    <w:abstractNumId w:val="17"/>
  </w:num>
  <w:num w:numId="6">
    <w:abstractNumId w:val="12"/>
  </w:num>
  <w:num w:numId="7">
    <w:abstractNumId w:val="9"/>
  </w:num>
  <w:num w:numId="8">
    <w:abstractNumId w:val="18"/>
  </w:num>
  <w:num w:numId="9">
    <w:abstractNumId w:val="25"/>
  </w:num>
  <w:num w:numId="10">
    <w:abstractNumId w:val="16"/>
  </w:num>
  <w:num w:numId="11">
    <w:abstractNumId w:val="26"/>
  </w:num>
  <w:num w:numId="12">
    <w:abstractNumId w:val="4"/>
  </w:num>
  <w:num w:numId="13">
    <w:abstractNumId w:val="20"/>
  </w:num>
  <w:num w:numId="14">
    <w:abstractNumId w:val="2"/>
  </w:num>
  <w:num w:numId="15">
    <w:abstractNumId w:val="1"/>
  </w:num>
  <w:num w:numId="16">
    <w:abstractNumId w:val="13"/>
  </w:num>
  <w:num w:numId="17">
    <w:abstractNumId w:val="19"/>
  </w:num>
  <w:num w:numId="18">
    <w:abstractNumId w:val="11"/>
  </w:num>
  <w:num w:numId="19">
    <w:abstractNumId w:val="10"/>
  </w:num>
  <w:num w:numId="20">
    <w:abstractNumId w:val="14"/>
  </w:num>
  <w:num w:numId="21">
    <w:abstractNumId w:val="5"/>
  </w:num>
  <w:num w:numId="22">
    <w:abstractNumId w:val="21"/>
  </w:num>
  <w:num w:numId="23">
    <w:abstractNumId w:val="15"/>
  </w:num>
  <w:num w:numId="24">
    <w:abstractNumId w:val="22"/>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4"/>
  </w:num>
  <w:num w:numId="2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minique Everaere">
    <w15:presenceInfo w15:providerId="AD" w15:userId="S-1-5-21-1538607324-3213881460-940295383-503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2559"/>
    <w:rsid w:val="00003045"/>
    <w:rsid w:val="0000323E"/>
    <w:rsid w:val="000045EA"/>
    <w:rsid w:val="00005334"/>
    <w:rsid w:val="00006E8B"/>
    <w:rsid w:val="00010FD2"/>
    <w:rsid w:val="00011565"/>
    <w:rsid w:val="00011776"/>
    <w:rsid w:val="00012AD7"/>
    <w:rsid w:val="00012B35"/>
    <w:rsid w:val="000131A7"/>
    <w:rsid w:val="0001438F"/>
    <w:rsid w:val="00015CE9"/>
    <w:rsid w:val="00016888"/>
    <w:rsid w:val="000237F0"/>
    <w:rsid w:val="000268A0"/>
    <w:rsid w:val="00027BF0"/>
    <w:rsid w:val="00030408"/>
    <w:rsid w:val="000343D2"/>
    <w:rsid w:val="000359EF"/>
    <w:rsid w:val="000379AA"/>
    <w:rsid w:val="00037BA8"/>
    <w:rsid w:val="000402C2"/>
    <w:rsid w:val="00040CDF"/>
    <w:rsid w:val="00043CAE"/>
    <w:rsid w:val="00044890"/>
    <w:rsid w:val="00044954"/>
    <w:rsid w:val="0004535B"/>
    <w:rsid w:val="00047CE7"/>
    <w:rsid w:val="00054B1C"/>
    <w:rsid w:val="00057082"/>
    <w:rsid w:val="0006072E"/>
    <w:rsid w:val="000623E1"/>
    <w:rsid w:val="000628AF"/>
    <w:rsid w:val="00062B1F"/>
    <w:rsid w:val="0006509F"/>
    <w:rsid w:val="000670F1"/>
    <w:rsid w:val="00067561"/>
    <w:rsid w:val="00067B1B"/>
    <w:rsid w:val="0007165C"/>
    <w:rsid w:val="00071D98"/>
    <w:rsid w:val="000747A7"/>
    <w:rsid w:val="000747F4"/>
    <w:rsid w:val="00074C71"/>
    <w:rsid w:val="00074E32"/>
    <w:rsid w:val="0007520C"/>
    <w:rsid w:val="00077DE3"/>
    <w:rsid w:val="000803B2"/>
    <w:rsid w:val="00087285"/>
    <w:rsid w:val="00090220"/>
    <w:rsid w:val="0009106C"/>
    <w:rsid w:val="00093671"/>
    <w:rsid w:val="000949A0"/>
    <w:rsid w:val="00095574"/>
    <w:rsid w:val="00097C3D"/>
    <w:rsid w:val="000A05E4"/>
    <w:rsid w:val="000A0AB2"/>
    <w:rsid w:val="000A0C89"/>
    <w:rsid w:val="000A4A42"/>
    <w:rsid w:val="000A5522"/>
    <w:rsid w:val="000A5706"/>
    <w:rsid w:val="000A6DB8"/>
    <w:rsid w:val="000B1309"/>
    <w:rsid w:val="000B43F3"/>
    <w:rsid w:val="000B6D8E"/>
    <w:rsid w:val="000C09B5"/>
    <w:rsid w:val="000C204E"/>
    <w:rsid w:val="000C2E98"/>
    <w:rsid w:val="000C2F3F"/>
    <w:rsid w:val="000C48B9"/>
    <w:rsid w:val="000C6A94"/>
    <w:rsid w:val="000D38E9"/>
    <w:rsid w:val="000D481D"/>
    <w:rsid w:val="000D5291"/>
    <w:rsid w:val="000D5C51"/>
    <w:rsid w:val="000D7E21"/>
    <w:rsid w:val="000E30C2"/>
    <w:rsid w:val="000E3748"/>
    <w:rsid w:val="000E5D87"/>
    <w:rsid w:val="000E6B65"/>
    <w:rsid w:val="000E74BB"/>
    <w:rsid w:val="000E7599"/>
    <w:rsid w:val="000F074F"/>
    <w:rsid w:val="000F1D01"/>
    <w:rsid w:val="000F3042"/>
    <w:rsid w:val="000F41F1"/>
    <w:rsid w:val="000F7F74"/>
    <w:rsid w:val="0010279D"/>
    <w:rsid w:val="00106653"/>
    <w:rsid w:val="001067AA"/>
    <w:rsid w:val="0010697A"/>
    <w:rsid w:val="00107230"/>
    <w:rsid w:val="001100D3"/>
    <w:rsid w:val="001110A2"/>
    <w:rsid w:val="001125ED"/>
    <w:rsid w:val="00113182"/>
    <w:rsid w:val="00114C3A"/>
    <w:rsid w:val="00116048"/>
    <w:rsid w:val="00121849"/>
    <w:rsid w:val="00121DDA"/>
    <w:rsid w:val="001221B5"/>
    <w:rsid w:val="001229CC"/>
    <w:rsid w:val="001242F4"/>
    <w:rsid w:val="00124AB3"/>
    <w:rsid w:val="001256D5"/>
    <w:rsid w:val="001260A0"/>
    <w:rsid w:val="00127EBF"/>
    <w:rsid w:val="00133B5A"/>
    <w:rsid w:val="00133B9B"/>
    <w:rsid w:val="00134CFA"/>
    <w:rsid w:val="001357BA"/>
    <w:rsid w:val="00135ED4"/>
    <w:rsid w:val="001370BE"/>
    <w:rsid w:val="00140E8B"/>
    <w:rsid w:val="0014176E"/>
    <w:rsid w:val="00141F56"/>
    <w:rsid w:val="00142748"/>
    <w:rsid w:val="0014427D"/>
    <w:rsid w:val="00144872"/>
    <w:rsid w:val="0014493C"/>
    <w:rsid w:val="00145CE4"/>
    <w:rsid w:val="00145D6B"/>
    <w:rsid w:val="00151992"/>
    <w:rsid w:val="00151A8B"/>
    <w:rsid w:val="00155146"/>
    <w:rsid w:val="00155A5F"/>
    <w:rsid w:val="00160989"/>
    <w:rsid w:val="00162560"/>
    <w:rsid w:val="001638B9"/>
    <w:rsid w:val="00164509"/>
    <w:rsid w:val="001652C0"/>
    <w:rsid w:val="0016536D"/>
    <w:rsid w:val="001675EE"/>
    <w:rsid w:val="00171A06"/>
    <w:rsid w:val="00173469"/>
    <w:rsid w:val="00173C08"/>
    <w:rsid w:val="00174101"/>
    <w:rsid w:val="001766AD"/>
    <w:rsid w:val="00176B39"/>
    <w:rsid w:val="00184E1D"/>
    <w:rsid w:val="001909A3"/>
    <w:rsid w:val="00193523"/>
    <w:rsid w:val="001950BB"/>
    <w:rsid w:val="001959FA"/>
    <w:rsid w:val="001968D2"/>
    <w:rsid w:val="0019726C"/>
    <w:rsid w:val="001A0167"/>
    <w:rsid w:val="001A122F"/>
    <w:rsid w:val="001A36F9"/>
    <w:rsid w:val="001A41FB"/>
    <w:rsid w:val="001A5037"/>
    <w:rsid w:val="001A7DE9"/>
    <w:rsid w:val="001B3C23"/>
    <w:rsid w:val="001B7616"/>
    <w:rsid w:val="001B7B9A"/>
    <w:rsid w:val="001C4533"/>
    <w:rsid w:val="001C6351"/>
    <w:rsid w:val="001D1501"/>
    <w:rsid w:val="001D4851"/>
    <w:rsid w:val="001D5778"/>
    <w:rsid w:val="001D64A7"/>
    <w:rsid w:val="001E0076"/>
    <w:rsid w:val="001E2774"/>
    <w:rsid w:val="001E39CD"/>
    <w:rsid w:val="001E75E0"/>
    <w:rsid w:val="001E7A9E"/>
    <w:rsid w:val="001E7D7D"/>
    <w:rsid w:val="001F055F"/>
    <w:rsid w:val="001F252E"/>
    <w:rsid w:val="001F3076"/>
    <w:rsid w:val="001F38A5"/>
    <w:rsid w:val="001F442A"/>
    <w:rsid w:val="001F581F"/>
    <w:rsid w:val="001F71DE"/>
    <w:rsid w:val="001F7733"/>
    <w:rsid w:val="002034FA"/>
    <w:rsid w:val="00203AC4"/>
    <w:rsid w:val="00205FAC"/>
    <w:rsid w:val="00206718"/>
    <w:rsid w:val="002076F1"/>
    <w:rsid w:val="0021189D"/>
    <w:rsid w:val="00212777"/>
    <w:rsid w:val="002168E0"/>
    <w:rsid w:val="00217C06"/>
    <w:rsid w:val="00225C16"/>
    <w:rsid w:val="002317D5"/>
    <w:rsid w:val="00234A22"/>
    <w:rsid w:val="00235D8A"/>
    <w:rsid w:val="00235F6F"/>
    <w:rsid w:val="00237340"/>
    <w:rsid w:val="002374EE"/>
    <w:rsid w:val="00241173"/>
    <w:rsid w:val="002426FA"/>
    <w:rsid w:val="002446F3"/>
    <w:rsid w:val="00245BAF"/>
    <w:rsid w:val="00246106"/>
    <w:rsid w:val="00246998"/>
    <w:rsid w:val="00247272"/>
    <w:rsid w:val="00250A23"/>
    <w:rsid w:val="00252435"/>
    <w:rsid w:val="00257B66"/>
    <w:rsid w:val="0026291C"/>
    <w:rsid w:val="0026590D"/>
    <w:rsid w:val="002659B6"/>
    <w:rsid w:val="00266611"/>
    <w:rsid w:val="002679B2"/>
    <w:rsid w:val="00267A8F"/>
    <w:rsid w:val="00270D8C"/>
    <w:rsid w:val="00270FCB"/>
    <w:rsid w:val="00272797"/>
    <w:rsid w:val="00272956"/>
    <w:rsid w:val="00272990"/>
    <w:rsid w:val="00274676"/>
    <w:rsid w:val="002746D1"/>
    <w:rsid w:val="00277B2B"/>
    <w:rsid w:val="002812A1"/>
    <w:rsid w:val="002816FD"/>
    <w:rsid w:val="00281DE1"/>
    <w:rsid w:val="00283597"/>
    <w:rsid w:val="0028699B"/>
    <w:rsid w:val="002875AC"/>
    <w:rsid w:val="0029074D"/>
    <w:rsid w:val="00296801"/>
    <w:rsid w:val="00296DCC"/>
    <w:rsid w:val="002A039E"/>
    <w:rsid w:val="002A118B"/>
    <w:rsid w:val="002A26E8"/>
    <w:rsid w:val="002A4267"/>
    <w:rsid w:val="002A660C"/>
    <w:rsid w:val="002A6835"/>
    <w:rsid w:val="002A7A2C"/>
    <w:rsid w:val="002B3890"/>
    <w:rsid w:val="002B4275"/>
    <w:rsid w:val="002B6B5E"/>
    <w:rsid w:val="002B7341"/>
    <w:rsid w:val="002B7BBC"/>
    <w:rsid w:val="002C090F"/>
    <w:rsid w:val="002C18D8"/>
    <w:rsid w:val="002C233C"/>
    <w:rsid w:val="002C3B33"/>
    <w:rsid w:val="002C3D95"/>
    <w:rsid w:val="002C427B"/>
    <w:rsid w:val="002C4703"/>
    <w:rsid w:val="002C4A79"/>
    <w:rsid w:val="002C4EED"/>
    <w:rsid w:val="002C619E"/>
    <w:rsid w:val="002C781B"/>
    <w:rsid w:val="002C7949"/>
    <w:rsid w:val="002D1682"/>
    <w:rsid w:val="002D1E69"/>
    <w:rsid w:val="002D7F47"/>
    <w:rsid w:val="002E05B5"/>
    <w:rsid w:val="002E1808"/>
    <w:rsid w:val="002E2A25"/>
    <w:rsid w:val="002E3512"/>
    <w:rsid w:val="002E3E1A"/>
    <w:rsid w:val="002E48DD"/>
    <w:rsid w:val="002F1FA7"/>
    <w:rsid w:val="002F3425"/>
    <w:rsid w:val="002F460D"/>
    <w:rsid w:val="002F695D"/>
    <w:rsid w:val="00300201"/>
    <w:rsid w:val="00301DBF"/>
    <w:rsid w:val="003029FA"/>
    <w:rsid w:val="00302E0A"/>
    <w:rsid w:val="00303870"/>
    <w:rsid w:val="00304E78"/>
    <w:rsid w:val="00305A89"/>
    <w:rsid w:val="0030720E"/>
    <w:rsid w:val="00310B9E"/>
    <w:rsid w:val="00314711"/>
    <w:rsid w:val="00314A25"/>
    <w:rsid w:val="00314EDE"/>
    <w:rsid w:val="00315E65"/>
    <w:rsid w:val="00320346"/>
    <w:rsid w:val="00322088"/>
    <w:rsid w:val="00322E25"/>
    <w:rsid w:val="0032547B"/>
    <w:rsid w:val="00326A41"/>
    <w:rsid w:val="003271A7"/>
    <w:rsid w:val="00331EBE"/>
    <w:rsid w:val="00334316"/>
    <w:rsid w:val="00334AB6"/>
    <w:rsid w:val="003352D6"/>
    <w:rsid w:val="00336FB0"/>
    <w:rsid w:val="00341DEA"/>
    <w:rsid w:val="00344944"/>
    <w:rsid w:val="00345BFE"/>
    <w:rsid w:val="00346DC4"/>
    <w:rsid w:val="00351C5F"/>
    <w:rsid w:val="0035458D"/>
    <w:rsid w:val="00356647"/>
    <w:rsid w:val="00357305"/>
    <w:rsid w:val="0036067C"/>
    <w:rsid w:val="003638B8"/>
    <w:rsid w:val="00366695"/>
    <w:rsid w:val="003739C5"/>
    <w:rsid w:val="00375A11"/>
    <w:rsid w:val="00377E84"/>
    <w:rsid w:val="00387275"/>
    <w:rsid w:val="003908A8"/>
    <w:rsid w:val="00390D3E"/>
    <w:rsid w:val="00391056"/>
    <w:rsid w:val="00394E75"/>
    <w:rsid w:val="0039634D"/>
    <w:rsid w:val="003A06A6"/>
    <w:rsid w:val="003A67A0"/>
    <w:rsid w:val="003A6A56"/>
    <w:rsid w:val="003A7CED"/>
    <w:rsid w:val="003B223E"/>
    <w:rsid w:val="003B3CCF"/>
    <w:rsid w:val="003C0934"/>
    <w:rsid w:val="003C0D6E"/>
    <w:rsid w:val="003C435E"/>
    <w:rsid w:val="003C4B87"/>
    <w:rsid w:val="003C6850"/>
    <w:rsid w:val="003C71A6"/>
    <w:rsid w:val="003D3111"/>
    <w:rsid w:val="003D40D8"/>
    <w:rsid w:val="003D5572"/>
    <w:rsid w:val="003D6E64"/>
    <w:rsid w:val="003D7B76"/>
    <w:rsid w:val="003E1784"/>
    <w:rsid w:val="003E3A4B"/>
    <w:rsid w:val="003F0EFC"/>
    <w:rsid w:val="003F1B85"/>
    <w:rsid w:val="003F60C0"/>
    <w:rsid w:val="004017E5"/>
    <w:rsid w:val="004028A7"/>
    <w:rsid w:val="00405609"/>
    <w:rsid w:val="004064CA"/>
    <w:rsid w:val="004100D2"/>
    <w:rsid w:val="00412841"/>
    <w:rsid w:val="00413B22"/>
    <w:rsid w:val="004149FF"/>
    <w:rsid w:val="00415C92"/>
    <w:rsid w:val="0042245E"/>
    <w:rsid w:val="00423D6B"/>
    <w:rsid w:val="00424DF6"/>
    <w:rsid w:val="00425637"/>
    <w:rsid w:val="00427146"/>
    <w:rsid w:val="004275A3"/>
    <w:rsid w:val="00430643"/>
    <w:rsid w:val="0043084B"/>
    <w:rsid w:val="00431D7D"/>
    <w:rsid w:val="00434341"/>
    <w:rsid w:val="00437302"/>
    <w:rsid w:val="0044110F"/>
    <w:rsid w:val="004438E3"/>
    <w:rsid w:val="00444DAE"/>
    <w:rsid w:val="0044598B"/>
    <w:rsid w:val="0044655B"/>
    <w:rsid w:val="004529B5"/>
    <w:rsid w:val="00453B54"/>
    <w:rsid w:val="004541BA"/>
    <w:rsid w:val="004563DB"/>
    <w:rsid w:val="0045796D"/>
    <w:rsid w:val="0046596B"/>
    <w:rsid w:val="004662F1"/>
    <w:rsid w:val="004703CC"/>
    <w:rsid w:val="00470C53"/>
    <w:rsid w:val="00471092"/>
    <w:rsid w:val="00475230"/>
    <w:rsid w:val="004764F3"/>
    <w:rsid w:val="0047689C"/>
    <w:rsid w:val="00480B55"/>
    <w:rsid w:val="00482D27"/>
    <w:rsid w:val="00483EC7"/>
    <w:rsid w:val="00485D62"/>
    <w:rsid w:val="00490705"/>
    <w:rsid w:val="004907B9"/>
    <w:rsid w:val="00491E83"/>
    <w:rsid w:val="004926AD"/>
    <w:rsid w:val="00495202"/>
    <w:rsid w:val="00495F27"/>
    <w:rsid w:val="00496500"/>
    <w:rsid w:val="004970A4"/>
    <w:rsid w:val="00497B78"/>
    <w:rsid w:val="004A0574"/>
    <w:rsid w:val="004A06A4"/>
    <w:rsid w:val="004A1F0E"/>
    <w:rsid w:val="004A31C5"/>
    <w:rsid w:val="004A3671"/>
    <w:rsid w:val="004A59C0"/>
    <w:rsid w:val="004A5DC7"/>
    <w:rsid w:val="004A6375"/>
    <w:rsid w:val="004A714E"/>
    <w:rsid w:val="004A7791"/>
    <w:rsid w:val="004B1ECD"/>
    <w:rsid w:val="004B5941"/>
    <w:rsid w:val="004B5DCD"/>
    <w:rsid w:val="004B6B75"/>
    <w:rsid w:val="004B6D75"/>
    <w:rsid w:val="004B7DAF"/>
    <w:rsid w:val="004C0154"/>
    <w:rsid w:val="004C3FA6"/>
    <w:rsid w:val="004D0E5A"/>
    <w:rsid w:val="004D2914"/>
    <w:rsid w:val="004D297C"/>
    <w:rsid w:val="004D4EB0"/>
    <w:rsid w:val="004D53DA"/>
    <w:rsid w:val="004D5885"/>
    <w:rsid w:val="004D75DA"/>
    <w:rsid w:val="004D7D3C"/>
    <w:rsid w:val="004E0E21"/>
    <w:rsid w:val="004E1253"/>
    <w:rsid w:val="004E16F5"/>
    <w:rsid w:val="004E1D55"/>
    <w:rsid w:val="004E6006"/>
    <w:rsid w:val="004E7A1B"/>
    <w:rsid w:val="004F0707"/>
    <w:rsid w:val="004F6A74"/>
    <w:rsid w:val="004F7958"/>
    <w:rsid w:val="00501B3F"/>
    <w:rsid w:val="00505501"/>
    <w:rsid w:val="005055D2"/>
    <w:rsid w:val="00506616"/>
    <w:rsid w:val="005074CF"/>
    <w:rsid w:val="00510AF6"/>
    <w:rsid w:val="005128EC"/>
    <w:rsid w:val="00514813"/>
    <w:rsid w:val="00515648"/>
    <w:rsid w:val="005158B5"/>
    <w:rsid w:val="0052219E"/>
    <w:rsid w:val="00522555"/>
    <w:rsid w:val="005234FE"/>
    <w:rsid w:val="0052740C"/>
    <w:rsid w:val="005315C3"/>
    <w:rsid w:val="00534441"/>
    <w:rsid w:val="0053580C"/>
    <w:rsid w:val="00535831"/>
    <w:rsid w:val="00536175"/>
    <w:rsid w:val="00536FFF"/>
    <w:rsid w:val="00543183"/>
    <w:rsid w:val="00544464"/>
    <w:rsid w:val="00545B40"/>
    <w:rsid w:val="005474F0"/>
    <w:rsid w:val="00551262"/>
    <w:rsid w:val="0055136A"/>
    <w:rsid w:val="0055142D"/>
    <w:rsid w:val="00551AF2"/>
    <w:rsid w:val="00552775"/>
    <w:rsid w:val="00552900"/>
    <w:rsid w:val="005529AF"/>
    <w:rsid w:val="0055719F"/>
    <w:rsid w:val="00561D7A"/>
    <w:rsid w:val="005620E4"/>
    <w:rsid w:val="005667D7"/>
    <w:rsid w:val="00573D62"/>
    <w:rsid w:val="00580C39"/>
    <w:rsid w:val="00581192"/>
    <w:rsid w:val="00583594"/>
    <w:rsid w:val="00584EF7"/>
    <w:rsid w:val="00585448"/>
    <w:rsid w:val="00585623"/>
    <w:rsid w:val="00586410"/>
    <w:rsid w:val="00587D0E"/>
    <w:rsid w:val="00587D8A"/>
    <w:rsid w:val="00590D28"/>
    <w:rsid w:val="00592B31"/>
    <w:rsid w:val="00593DF8"/>
    <w:rsid w:val="005A39BC"/>
    <w:rsid w:val="005A6088"/>
    <w:rsid w:val="005A652C"/>
    <w:rsid w:val="005A7A0B"/>
    <w:rsid w:val="005A7CDA"/>
    <w:rsid w:val="005B0693"/>
    <w:rsid w:val="005B3701"/>
    <w:rsid w:val="005B65FA"/>
    <w:rsid w:val="005C01CC"/>
    <w:rsid w:val="005C1917"/>
    <w:rsid w:val="005C2555"/>
    <w:rsid w:val="005C2636"/>
    <w:rsid w:val="005C3A65"/>
    <w:rsid w:val="005C5673"/>
    <w:rsid w:val="005D0D5C"/>
    <w:rsid w:val="005D1332"/>
    <w:rsid w:val="005D3034"/>
    <w:rsid w:val="005D78FC"/>
    <w:rsid w:val="005E034B"/>
    <w:rsid w:val="005E24CC"/>
    <w:rsid w:val="005E3FC0"/>
    <w:rsid w:val="005E70DF"/>
    <w:rsid w:val="005E792F"/>
    <w:rsid w:val="005F0E65"/>
    <w:rsid w:val="005F1600"/>
    <w:rsid w:val="005F2026"/>
    <w:rsid w:val="005F4BD1"/>
    <w:rsid w:val="005F570C"/>
    <w:rsid w:val="005F657C"/>
    <w:rsid w:val="005F74B0"/>
    <w:rsid w:val="00601E26"/>
    <w:rsid w:val="00604415"/>
    <w:rsid w:val="006062E9"/>
    <w:rsid w:val="00606B06"/>
    <w:rsid w:val="00607E58"/>
    <w:rsid w:val="00611769"/>
    <w:rsid w:val="00611ABC"/>
    <w:rsid w:val="00611F08"/>
    <w:rsid w:val="0061254B"/>
    <w:rsid w:val="00612CC7"/>
    <w:rsid w:val="0061342A"/>
    <w:rsid w:val="006141BE"/>
    <w:rsid w:val="00614261"/>
    <w:rsid w:val="00615CC7"/>
    <w:rsid w:val="00617D57"/>
    <w:rsid w:val="00620A9D"/>
    <w:rsid w:val="00621DBA"/>
    <w:rsid w:val="006224BE"/>
    <w:rsid w:val="0062449D"/>
    <w:rsid w:val="00624DC6"/>
    <w:rsid w:val="00627220"/>
    <w:rsid w:val="00630A71"/>
    <w:rsid w:val="0063150A"/>
    <w:rsid w:val="00631520"/>
    <w:rsid w:val="00633DAB"/>
    <w:rsid w:val="00640269"/>
    <w:rsid w:val="00640BE4"/>
    <w:rsid w:val="00640F4A"/>
    <w:rsid w:val="00641FC0"/>
    <w:rsid w:val="00644258"/>
    <w:rsid w:val="00646FED"/>
    <w:rsid w:val="0065040C"/>
    <w:rsid w:val="00651DA0"/>
    <w:rsid w:val="006545EB"/>
    <w:rsid w:val="00654AB8"/>
    <w:rsid w:val="00654C01"/>
    <w:rsid w:val="00656720"/>
    <w:rsid w:val="00661DD3"/>
    <w:rsid w:val="00661E08"/>
    <w:rsid w:val="006624C8"/>
    <w:rsid w:val="00663111"/>
    <w:rsid w:val="0066456F"/>
    <w:rsid w:val="00664A09"/>
    <w:rsid w:val="006653A9"/>
    <w:rsid w:val="0067045C"/>
    <w:rsid w:val="0067141B"/>
    <w:rsid w:val="00672030"/>
    <w:rsid w:val="006720BB"/>
    <w:rsid w:val="00674F79"/>
    <w:rsid w:val="00675FCE"/>
    <w:rsid w:val="00677D5F"/>
    <w:rsid w:val="00680483"/>
    <w:rsid w:val="0068502A"/>
    <w:rsid w:val="00685C23"/>
    <w:rsid w:val="00692BAE"/>
    <w:rsid w:val="0069304B"/>
    <w:rsid w:val="00695768"/>
    <w:rsid w:val="006963D5"/>
    <w:rsid w:val="00696479"/>
    <w:rsid w:val="0069712A"/>
    <w:rsid w:val="0069794C"/>
    <w:rsid w:val="00697CD3"/>
    <w:rsid w:val="006A0E22"/>
    <w:rsid w:val="006A7112"/>
    <w:rsid w:val="006B0700"/>
    <w:rsid w:val="006B0CA7"/>
    <w:rsid w:val="006B5B2B"/>
    <w:rsid w:val="006C1658"/>
    <w:rsid w:val="006C2827"/>
    <w:rsid w:val="006C2A2C"/>
    <w:rsid w:val="006C4EA5"/>
    <w:rsid w:val="006C543A"/>
    <w:rsid w:val="006C6BCA"/>
    <w:rsid w:val="006D1494"/>
    <w:rsid w:val="006D35CB"/>
    <w:rsid w:val="006D4DE1"/>
    <w:rsid w:val="006D4F03"/>
    <w:rsid w:val="006D550C"/>
    <w:rsid w:val="006D5514"/>
    <w:rsid w:val="006D6C66"/>
    <w:rsid w:val="006E651A"/>
    <w:rsid w:val="006E7568"/>
    <w:rsid w:val="006F032C"/>
    <w:rsid w:val="006F0343"/>
    <w:rsid w:val="006F1FA8"/>
    <w:rsid w:val="006F3C5F"/>
    <w:rsid w:val="006F3C78"/>
    <w:rsid w:val="006F4021"/>
    <w:rsid w:val="007002E2"/>
    <w:rsid w:val="00700404"/>
    <w:rsid w:val="00703234"/>
    <w:rsid w:val="00703E46"/>
    <w:rsid w:val="00704E76"/>
    <w:rsid w:val="00710505"/>
    <w:rsid w:val="007112E5"/>
    <w:rsid w:val="00712F5E"/>
    <w:rsid w:val="0071718A"/>
    <w:rsid w:val="007175C2"/>
    <w:rsid w:val="00717A39"/>
    <w:rsid w:val="00721E37"/>
    <w:rsid w:val="00723AAA"/>
    <w:rsid w:val="0072429A"/>
    <w:rsid w:val="007304FF"/>
    <w:rsid w:val="007322AB"/>
    <w:rsid w:val="007336A0"/>
    <w:rsid w:val="007359D0"/>
    <w:rsid w:val="0073618F"/>
    <w:rsid w:val="00736B55"/>
    <w:rsid w:val="007370D5"/>
    <w:rsid w:val="0073748A"/>
    <w:rsid w:val="00737B89"/>
    <w:rsid w:val="00742B8C"/>
    <w:rsid w:val="00743C2E"/>
    <w:rsid w:val="00743FD7"/>
    <w:rsid w:val="00746485"/>
    <w:rsid w:val="007467A5"/>
    <w:rsid w:val="0074776E"/>
    <w:rsid w:val="00751560"/>
    <w:rsid w:val="00752B4B"/>
    <w:rsid w:val="00752C78"/>
    <w:rsid w:val="00752E2F"/>
    <w:rsid w:val="00753474"/>
    <w:rsid w:val="00753654"/>
    <w:rsid w:val="0075388B"/>
    <w:rsid w:val="00754957"/>
    <w:rsid w:val="007554CE"/>
    <w:rsid w:val="0075558E"/>
    <w:rsid w:val="0075794E"/>
    <w:rsid w:val="00760E03"/>
    <w:rsid w:val="00761F63"/>
    <w:rsid w:val="007620B6"/>
    <w:rsid w:val="00762BFD"/>
    <w:rsid w:val="00762C75"/>
    <w:rsid w:val="0076605D"/>
    <w:rsid w:val="0076687C"/>
    <w:rsid w:val="0076691D"/>
    <w:rsid w:val="007676C2"/>
    <w:rsid w:val="00767B57"/>
    <w:rsid w:val="0077086A"/>
    <w:rsid w:val="007725BE"/>
    <w:rsid w:val="007743A7"/>
    <w:rsid w:val="00774690"/>
    <w:rsid w:val="00774FB4"/>
    <w:rsid w:val="007861CA"/>
    <w:rsid w:val="00787AF7"/>
    <w:rsid w:val="00794C46"/>
    <w:rsid w:val="0079603C"/>
    <w:rsid w:val="00796779"/>
    <w:rsid w:val="007A42AA"/>
    <w:rsid w:val="007A5093"/>
    <w:rsid w:val="007B27AF"/>
    <w:rsid w:val="007B3635"/>
    <w:rsid w:val="007C1CA2"/>
    <w:rsid w:val="007C2773"/>
    <w:rsid w:val="007C278D"/>
    <w:rsid w:val="007C3C1B"/>
    <w:rsid w:val="007C4E53"/>
    <w:rsid w:val="007C785B"/>
    <w:rsid w:val="007D0AD3"/>
    <w:rsid w:val="007D1B40"/>
    <w:rsid w:val="007D6B4F"/>
    <w:rsid w:val="007D7B78"/>
    <w:rsid w:val="007E01D2"/>
    <w:rsid w:val="007E0DC3"/>
    <w:rsid w:val="007E1256"/>
    <w:rsid w:val="007E191C"/>
    <w:rsid w:val="007E1B06"/>
    <w:rsid w:val="007E206D"/>
    <w:rsid w:val="007E22E1"/>
    <w:rsid w:val="007E2E62"/>
    <w:rsid w:val="007E549C"/>
    <w:rsid w:val="007E5ED7"/>
    <w:rsid w:val="007F0A26"/>
    <w:rsid w:val="007F2337"/>
    <w:rsid w:val="007F31DF"/>
    <w:rsid w:val="007F34DA"/>
    <w:rsid w:val="007F4209"/>
    <w:rsid w:val="007F72F0"/>
    <w:rsid w:val="00800199"/>
    <w:rsid w:val="008003F7"/>
    <w:rsid w:val="008016DA"/>
    <w:rsid w:val="00802E92"/>
    <w:rsid w:val="00804C6F"/>
    <w:rsid w:val="00811335"/>
    <w:rsid w:val="00811EFB"/>
    <w:rsid w:val="00813593"/>
    <w:rsid w:val="00813A10"/>
    <w:rsid w:val="008143CD"/>
    <w:rsid w:val="00814ED6"/>
    <w:rsid w:val="00820E63"/>
    <w:rsid w:val="00822229"/>
    <w:rsid w:val="00823AE5"/>
    <w:rsid w:val="008259BB"/>
    <w:rsid w:val="0082706A"/>
    <w:rsid w:val="00831625"/>
    <w:rsid w:val="00831ABB"/>
    <w:rsid w:val="00833972"/>
    <w:rsid w:val="0083477D"/>
    <w:rsid w:val="00834F64"/>
    <w:rsid w:val="00835A36"/>
    <w:rsid w:val="00836663"/>
    <w:rsid w:val="00836B80"/>
    <w:rsid w:val="0084270C"/>
    <w:rsid w:val="008460C2"/>
    <w:rsid w:val="00850B08"/>
    <w:rsid w:val="0085344F"/>
    <w:rsid w:val="008554C2"/>
    <w:rsid w:val="008555AA"/>
    <w:rsid w:val="00855DCD"/>
    <w:rsid w:val="0085734C"/>
    <w:rsid w:val="0085793F"/>
    <w:rsid w:val="00857A3A"/>
    <w:rsid w:val="00861FB5"/>
    <w:rsid w:val="00863B17"/>
    <w:rsid w:val="0086504D"/>
    <w:rsid w:val="00865AC0"/>
    <w:rsid w:val="008673D0"/>
    <w:rsid w:val="00870077"/>
    <w:rsid w:val="00870D91"/>
    <w:rsid w:val="008732DF"/>
    <w:rsid w:val="008743E1"/>
    <w:rsid w:val="00875CAB"/>
    <w:rsid w:val="00880030"/>
    <w:rsid w:val="00882AC6"/>
    <w:rsid w:val="00883629"/>
    <w:rsid w:val="00883FB8"/>
    <w:rsid w:val="008859FE"/>
    <w:rsid w:val="00885D93"/>
    <w:rsid w:val="00891B62"/>
    <w:rsid w:val="00893082"/>
    <w:rsid w:val="00893E8C"/>
    <w:rsid w:val="00894F90"/>
    <w:rsid w:val="00896A2B"/>
    <w:rsid w:val="00896C6F"/>
    <w:rsid w:val="008A311C"/>
    <w:rsid w:val="008A395E"/>
    <w:rsid w:val="008A6385"/>
    <w:rsid w:val="008B3A9D"/>
    <w:rsid w:val="008B4066"/>
    <w:rsid w:val="008C0DD3"/>
    <w:rsid w:val="008C6C9A"/>
    <w:rsid w:val="008C7085"/>
    <w:rsid w:val="008C78B4"/>
    <w:rsid w:val="008D3061"/>
    <w:rsid w:val="008D5356"/>
    <w:rsid w:val="008D5A93"/>
    <w:rsid w:val="008D7300"/>
    <w:rsid w:val="008D7F5B"/>
    <w:rsid w:val="008E09EF"/>
    <w:rsid w:val="008E0DE4"/>
    <w:rsid w:val="008E1364"/>
    <w:rsid w:val="008E1958"/>
    <w:rsid w:val="008E23DB"/>
    <w:rsid w:val="008E28C0"/>
    <w:rsid w:val="008E4538"/>
    <w:rsid w:val="008E5542"/>
    <w:rsid w:val="008F515D"/>
    <w:rsid w:val="008F5E1F"/>
    <w:rsid w:val="008F63A9"/>
    <w:rsid w:val="008F72FD"/>
    <w:rsid w:val="008F7813"/>
    <w:rsid w:val="00900C64"/>
    <w:rsid w:val="00901290"/>
    <w:rsid w:val="00903EB5"/>
    <w:rsid w:val="009040E4"/>
    <w:rsid w:val="009047F0"/>
    <w:rsid w:val="009062D0"/>
    <w:rsid w:val="00913C0F"/>
    <w:rsid w:val="00917714"/>
    <w:rsid w:val="009177A5"/>
    <w:rsid w:val="00922D08"/>
    <w:rsid w:val="00922D6E"/>
    <w:rsid w:val="00923008"/>
    <w:rsid w:val="00924B4F"/>
    <w:rsid w:val="00925188"/>
    <w:rsid w:val="0092629E"/>
    <w:rsid w:val="00930957"/>
    <w:rsid w:val="00931EA4"/>
    <w:rsid w:val="00931F7A"/>
    <w:rsid w:val="009325DE"/>
    <w:rsid w:val="00934615"/>
    <w:rsid w:val="00935228"/>
    <w:rsid w:val="00941C2C"/>
    <w:rsid w:val="00943150"/>
    <w:rsid w:val="00943D03"/>
    <w:rsid w:val="009448C5"/>
    <w:rsid w:val="009524BC"/>
    <w:rsid w:val="009536A8"/>
    <w:rsid w:val="009537CD"/>
    <w:rsid w:val="00953F92"/>
    <w:rsid w:val="00954A47"/>
    <w:rsid w:val="00954F1E"/>
    <w:rsid w:val="00957439"/>
    <w:rsid w:val="00957486"/>
    <w:rsid w:val="00957BDC"/>
    <w:rsid w:val="00960116"/>
    <w:rsid w:val="00970462"/>
    <w:rsid w:val="00971586"/>
    <w:rsid w:val="00971641"/>
    <w:rsid w:val="00980168"/>
    <w:rsid w:val="00980230"/>
    <w:rsid w:val="00983238"/>
    <w:rsid w:val="00985607"/>
    <w:rsid w:val="00986439"/>
    <w:rsid w:val="00986EFD"/>
    <w:rsid w:val="00987471"/>
    <w:rsid w:val="00990790"/>
    <w:rsid w:val="0099098C"/>
    <w:rsid w:val="009920CA"/>
    <w:rsid w:val="0099214A"/>
    <w:rsid w:val="00992C0C"/>
    <w:rsid w:val="00993867"/>
    <w:rsid w:val="00995A39"/>
    <w:rsid w:val="009960B6"/>
    <w:rsid w:val="009972FA"/>
    <w:rsid w:val="009975CE"/>
    <w:rsid w:val="009A0E89"/>
    <w:rsid w:val="009A4E07"/>
    <w:rsid w:val="009A600B"/>
    <w:rsid w:val="009A6C1B"/>
    <w:rsid w:val="009A7205"/>
    <w:rsid w:val="009B013E"/>
    <w:rsid w:val="009B18CB"/>
    <w:rsid w:val="009B23CB"/>
    <w:rsid w:val="009B27AA"/>
    <w:rsid w:val="009B32CF"/>
    <w:rsid w:val="009B3E6A"/>
    <w:rsid w:val="009B4AC7"/>
    <w:rsid w:val="009B5C38"/>
    <w:rsid w:val="009C1154"/>
    <w:rsid w:val="009C1D1E"/>
    <w:rsid w:val="009C2B21"/>
    <w:rsid w:val="009C402E"/>
    <w:rsid w:val="009C4169"/>
    <w:rsid w:val="009C4251"/>
    <w:rsid w:val="009C4970"/>
    <w:rsid w:val="009C739A"/>
    <w:rsid w:val="009D15BC"/>
    <w:rsid w:val="009D1833"/>
    <w:rsid w:val="009D2096"/>
    <w:rsid w:val="009D2303"/>
    <w:rsid w:val="009D2C81"/>
    <w:rsid w:val="009D5D3B"/>
    <w:rsid w:val="009E12AE"/>
    <w:rsid w:val="009E221B"/>
    <w:rsid w:val="009E522C"/>
    <w:rsid w:val="009E5355"/>
    <w:rsid w:val="009E6864"/>
    <w:rsid w:val="009F27E3"/>
    <w:rsid w:val="009F3996"/>
    <w:rsid w:val="009F5B70"/>
    <w:rsid w:val="009F7379"/>
    <w:rsid w:val="00A01B32"/>
    <w:rsid w:val="00A02A2D"/>
    <w:rsid w:val="00A058A7"/>
    <w:rsid w:val="00A10114"/>
    <w:rsid w:val="00A125EA"/>
    <w:rsid w:val="00A13E4F"/>
    <w:rsid w:val="00A149B5"/>
    <w:rsid w:val="00A206D0"/>
    <w:rsid w:val="00A219CD"/>
    <w:rsid w:val="00A21EC5"/>
    <w:rsid w:val="00A271E7"/>
    <w:rsid w:val="00A27808"/>
    <w:rsid w:val="00A344C1"/>
    <w:rsid w:val="00A35C0F"/>
    <w:rsid w:val="00A36491"/>
    <w:rsid w:val="00A3734B"/>
    <w:rsid w:val="00A37720"/>
    <w:rsid w:val="00A37BF6"/>
    <w:rsid w:val="00A428BB"/>
    <w:rsid w:val="00A47A22"/>
    <w:rsid w:val="00A51383"/>
    <w:rsid w:val="00A535F5"/>
    <w:rsid w:val="00A53870"/>
    <w:rsid w:val="00A5453C"/>
    <w:rsid w:val="00A6128B"/>
    <w:rsid w:val="00A61337"/>
    <w:rsid w:val="00A655CB"/>
    <w:rsid w:val="00A65F7C"/>
    <w:rsid w:val="00A6681C"/>
    <w:rsid w:val="00A71237"/>
    <w:rsid w:val="00A7231B"/>
    <w:rsid w:val="00A75518"/>
    <w:rsid w:val="00A76179"/>
    <w:rsid w:val="00A77BFE"/>
    <w:rsid w:val="00A800B0"/>
    <w:rsid w:val="00A8062C"/>
    <w:rsid w:val="00A817D0"/>
    <w:rsid w:val="00A826C7"/>
    <w:rsid w:val="00A83620"/>
    <w:rsid w:val="00A83CB3"/>
    <w:rsid w:val="00A8483D"/>
    <w:rsid w:val="00A87DB2"/>
    <w:rsid w:val="00A946AF"/>
    <w:rsid w:val="00A94C5A"/>
    <w:rsid w:val="00A9592F"/>
    <w:rsid w:val="00A976E7"/>
    <w:rsid w:val="00AA1CD7"/>
    <w:rsid w:val="00AA1FD9"/>
    <w:rsid w:val="00AA7795"/>
    <w:rsid w:val="00AA7E70"/>
    <w:rsid w:val="00AB0E1C"/>
    <w:rsid w:val="00AB1CBA"/>
    <w:rsid w:val="00AB26F1"/>
    <w:rsid w:val="00AB2BE1"/>
    <w:rsid w:val="00AB3AC1"/>
    <w:rsid w:val="00AB47B5"/>
    <w:rsid w:val="00AB4AEA"/>
    <w:rsid w:val="00AB4AEF"/>
    <w:rsid w:val="00AB4CE0"/>
    <w:rsid w:val="00AB7FD1"/>
    <w:rsid w:val="00AC186C"/>
    <w:rsid w:val="00AC336F"/>
    <w:rsid w:val="00AC5091"/>
    <w:rsid w:val="00AD0DA5"/>
    <w:rsid w:val="00AD1AC8"/>
    <w:rsid w:val="00AD2982"/>
    <w:rsid w:val="00AD4101"/>
    <w:rsid w:val="00AD4276"/>
    <w:rsid w:val="00AD62C8"/>
    <w:rsid w:val="00AE0FBE"/>
    <w:rsid w:val="00AE298E"/>
    <w:rsid w:val="00AE4B47"/>
    <w:rsid w:val="00AE5068"/>
    <w:rsid w:val="00AE5B67"/>
    <w:rsid w:val="00AE5C0B"/>
    <w:rsid w:val="00AF1184"/>
    <w:rsid w:val="00AF1320"/>
    <w:rsid w:val="00AF2B76"/>
    <w:rsid w:val="00AF4546"/>
    <w:rsid w:val="00AF4965"/>
    <w:rsid w:val="00AF4E1B"/>
    <w:rsid w:val="00AF751F"/>
    <w:rsid w:val="00B0059F"/>
    <w:rsid w:val="00B04DE4"/>
    <w:rsid w:val="00B10031"/>
    <w:rsid w:val="00B10257"/>
    <w:rsid w:val="00B10B1D"/>
    <w:rsid w:val="00B12948"/>
    <w:rsid w:val="00B12D6D"/>
    <w:rsid w:val="00B146C8"/>
    <w:rsid w:val="00B15BF9"/>
    <w:rsid w:val="00B15DBC"/>
    <w:rsid w:val="00B17B19"/>
    <w:rsid w:val="00B209A4"/>
    <w:rsid w:val="00B226DC"/>
    <w:rsid w:val="00B228D3"/>
    <w:rsid w:val="00B23782"/>
    <w:rsid w:val="00B23CFD"/>
    <w:rsid w:val="00B241D5"/>
    <w:rsid w:val="00B267BF"/>
    <w:rsid w:val="00B31321"/>
    <w:rsid w:val="00B3225F"/>
    <w:rsid w:val="00B32C42"/>
    <w:rsid w:val="00B340C5"/>
    <w:rsid w:val="00B35DA2"/>
    <w:rsid w:val="00B35FA9"/>
    <w:rsid w:val="00B4314E"/>
    <w:rsid w:val="00B4315B"/>
    <w:rsid w:val="00B445A4"/>
    <w:rsid w:val="00B50F1B"/>
    <w:rsid w:val="00B52B92"/>
    <w:rsid w:val="00B54089"/>
    <w:rsid w:val="00B56657"/>
    <w:rsid w:val="00B625B5"/>
    <w:rsid w:val="00B637CB"/>
    <w:rsid w:val="00B637DD"/>
    <w:rsid w:val="00B66DF6"/>
    <w:rsid w:val="00B676C9"/>
    <w:rsid w:val="00B721F8"/>
    <w:rsid w:val="00B72993"/>
    <w:rsid w:val="00B7418F"/>
    <w:rsid w:val="00B7423E"/>
    <w:rsid w:val="00B75EC3"/>
    <w:rsid w:val="00B76B46"/>
    <w:rsid w:val="00B7706C"/>
    <w:rsid w:val="00B77155"/>
    <w:rsid w:val="00B80476"/>
    <w:rsid w:val="00B81D48"/>
    <w:rsid w:val="00B81DDF"/>
    <w:rsid w:val="00B85A17"/>
    <w:rsid w:val="00B86FE4"/>
    <w:rsid w:val="00B908A8"/>
    <w:rsid w:val="00B93AC0"/>
    <w:rsid w:val="00B95D34"/>
    <w:rsid w:val="00B97D06"/>
    <w:rsid w:val="00BA0A43"/>
    <w:rsid w:val="00BA1265"/>
    <w:rsid w:val="00BA4367"/>
    <w:rsid w:val="00BA5AD9"/>
    <w:rsid w:val="00BA6BC8"/>
    <w:rsid w:val="00BA74B7"/>
    <w:rsid w:val="00BB2E41"/>
    <w:rsid w:val="00BB372D"/>
    <w:rsid w:val="00BB3C30"/>
    <w:rsid w:val="00BB4542"/>
    <w:rsid w:val="00BB4AB6"/>
    <w:rsid w:val="00BB6C1F"/>
    <w:rsid w:val="00BC0CE6"/>
    <w:rsid w:val="00BC3516"/>
    <w:rsid w:val="00BC5AD6"/>
    <w:rsid w:val="00BC6567"/>
    <w:rsid w:val="00BC6FF0"/>
    <w:rsid w:val="00BD50A9"/>
    <w:rsid w:val="00BE0B9B"/>
    <w:rsid w:val="00BE17E5"/>
    <w:rsid w:val="00BE2320"/>
    <w:rsid w:val="00BE685E"/>
    <w:rsid w:val="00BE7361"/>
    <w:rsid w:val="00BE76F1"/>
    <w:rsid w:val="00BF2473"/>
    <w:rsid w:val="00BF30E2"/>
    <w:rsid w:val="00BF4694"/>
    <w:rsid w:val="00BF5289"/>
    <w:rsid w:val="00BF5768"/>
    <w:rsid w:val="00BF5A7E"/>
    <w:rsid w:val="00BF6B51"/>
    <w:rsid w:val="00BF7620"/>
    <w:rsid w:val="00BF7802"/>
    <w:rsid w:val="00BF7AB8"/>
    <w:rsid w:val="00C00028"/>
    <w:rsid w:val="00C03E0B"/>
    <w:rsid w:val="00C04267"/>
    <w:rsid w:val="00C057B4"/>
    <w:rsid w:val="00C05DBB"/>
    <w:rsid w:val="00C0630A"/>
    <w:rsid w:val="00C0679C"/>
    <w:rsid w:val="00C12516"/>
    <w:rsid w:val="00C1320E"/>
    <w:rsid w:val="00C1639A"/>
    <w:rsid w:val="00C1649F"/>
    <w:rsid w:val="00C20898"/>
    <w:rsid w:val="00C2180B"/>
    <w:rsid w:val="00C24952"/>
    <w:rsid w:val="00C259CF"/>
    <w:rsid w:val="00C2721F"/>
    <w:rsid w:val="00C278D7"/>
    <w:rsid w:val="00C300E3"/>
    <w:rsid w:val="00C31387"/>
    <w:rsid w:val="00C36335"/>
    <w:rsid w:val="00C36B62"/>
    <w:rsid w:val="00C36D24"/>
    <w:rsid w:val="00C37A1B"/>
    <w:rsid w:val="00C40787"/>
    <w:rsid w:val="00C411CE"/>
    <w:rsid w:val="00C42B3C"/>
    <w:rsid w:val="00C43040"/>
    <w:rsid w:val="00C431BE"/>
    <w:rsid w:val="00C4418C"/>
    <w:rsid w:val="00C464FE"/>
    <w:rsid w:val="00C46751"/>
    <w:rsid w:val="00C46D70"/>
    <w:rsid w:val="00C46E81"/>
    <w:rsid w:val="00C4717C"/>
    <w:rsid w:val="00C4720D"/>
    <w:rsid w:val="00C477BD"/>
    <w:rsid w:val="00C5182B"/>
    <w:rsid w:val="00C51B34"/>
    <w:rsid w:val="00C540D7"/>
    <w:rsid w:val="00C546A8"/>
    <w:rsid w:val="00C54DA0"/>
    <w:rsid w:val="00C5660D"/>
    <w:rsid w:val="00C56713"/>
    <w:rsid w:val="00C579FA"/>
    <w:rsid w:val="00C60572"/>
    <w:rsid w:val="00C617CE"/>
    <w:rsid w:val="00C61D0C"/>
    <w:rsid w:val="00C63E85"/>
    <w:rsid w:val="00C63FED"/>
    <w:rsid w:val="00C65AD0"/>
    <w:rsid w:val="00C66034"/>
    <w:rsid w:val="00C70F11"/>
    <w:rsid w:val="00C70F62"/>
    <w:rsid w:val="00C741E5"/>
    <w:rsid w:val="00C745B2"/>
    <w:rsid w:val="00C76454"/>
    <w:rsid w:val="00C81023"/>
    <w:rsid w:val="00C8250D"/>
    <w:rsid w:val="00C82579"/>
    <w:rsid w:val="00C831D2"/>
    <w:rsid w:val="00C8611C"/>
    <w:rsid w:val="00C90839"/>
    <w:rsid w:val="00C91F70"/>
    <w:rsid w:val="00C9247F"/>
    <w:rsid w:val="00C92C0A"/>
    <w:rsid w:val="00C94327"/>
    <w:rsid w:val="00C94DA4"/>
    <w:rsid w:val="00C9569E"/>
    <w:rsid w:val="00C95A95"/>
    <w:rsid w:val="00CA243A"/>
    <w:rsid w:val="00CA6623"/>
    <w:rsid w:val="00CA79B2"/>
    <w:rsid w:val="00CB0372"/>
    <w:rsid w:val="00CB08C1"/>
    <w:rsid w:val="00CB1037"/>
    <w:rsid w:val="00CB14E4"/>
    <w:rsid w:val="00CB48F0"/>
    <w:rsid w:val="00CB751D"/>
    <w:rsid w:val="00CC00BD"/>
    <w:rsid w:val="00CC381F"/>
    <w:rsid w:val="00CC5E66"/>
    <w:rsid w:val="00CC70E0"/>
    <w:rsid w:val="00CC73F5"/>
    <w:rsid w:val="00CD068F"/>
    <w:rsid w:val="00CD1E58"/>
    <w:rsid w:val="00CD2059"/>
    <w:rsid w:val="00CD3496"/>
    <w:rsid w:val="00CD4E5B"/>
    <w:rsid w:val="00CD58A1"/>
    <w:rsid w:val="00CD5AB3"/>
    <w:rsid w:val="00CD751E"/>
    <w:rsid w:val="00CE10D1"/>
    <w:rsid w:val="00CE280A"/>
    <w:rsid w:val="00CE562F"/>
    <w:rsid w:val="00CE5BBA"/>
    <w:rsid w:val="00CF14A9"/>
    <w:rsid w:val="00CF4F27"/>
    <w:rsid w:val="00CF50BE"/>
    <w:rsid w:val="00CF5D4E"/>
    <w:rsid w:val="00D04DF5"/>
    <w:rsid w:val="00D056D0"/>
    <w:rsid w:val="00D05F40"/>
    <w:rsid w:val="00D05F56"/>
    <w:rsid w:val="00D07141"/>
    <w:rsid w:val="00D12042"/>
    <w:rsid w:val="00D14C22"/>
    <w:rsid w:val="00D15930"/>
    <w:rsid w:val="00D15E7C"/>
    <w:rsid w:val="00D165C2"/>
    <w:rsid w:val="00D16EC3"/>
    <w:rsid w:val="00D2036A"/>
    <w:rsid w:val="00D22550"/>
    <w:rsid w:val="00D2274A"/>
    <w:rsid w:val="00D23FB5"/>
    <w:rsid w:val="00D2452A"/>
    <w:rsid w:val="00D26B71"/>
    <w:rsid w:val="00D27AF7"/>
    <w:rsid w:val="00D3269D"/>
    <w:rsid w:val="00D33EDE"/>
    <w:rsid w:val="00D34A4A"/>
    <w:rsid w:val="00D35034"/>
    <w:rsid w:val="00D35BB8"/>
    <w:rsid w:val="00D4055E"/>
    <w:rsid w:val="00D415C1"/>
    <w:rsid w:val="00D44825"/>
    <w:rsid w:val="00D453D6"/>
    <w:rsid w:val="00D45F56"/>
    <w:rsid w:val="00D46018"/>
    <w:rsid w:val="00D466E4"/>
    <w:rsid w:val="00D46E9F"/>
    <w:rsid w:val="00D47364"/>
    <w:rsid w:val="00D534DA"/>
    <w:rsid w:val="00D571A1"/>
    <w:rsid w:val="00D60982"/>
    <w:rsid w:val="00D610E4"/>
    <w:rsid w:val="00D62636"/>
    <w:rsid w:val="00D6268F"/>
    <w:rsid w:val="00D63BB6"/>
    <w:rsid w:val="00D6408E"/>
    <w:rsid w:val="00D646C0"/>
    <w:rsid w:val="00D658B1"/>
    <w:rsid w:val="00D67725"/>
    <w:rsid w:val="00D71EA0"/>
    <w:rsid w:val="00D72A73"/>
    <w:rsid w:val="00D74A27"/>
    <w:rsid w:val="00D80436"/>
    <w:rsid w:val="00D8048C"/>
    <w:rsid w:val="00D80D5A"/>
    <w:rsid w:val="00D844D4"/>
    <w:rsid w:val="00D877B8"/>
    <w:rsid w:val="00D87CC2"/>
    <w:rsid w:val="00D92470"/>
    <w:rsid w:val="00DA2B89"/>
    <w:rsid w:val="00DA3312"/>
    <w:rsid w:val="00DA5E7A"/>
    <w:rsid w:val="00DA6E6A"/>
    <w:rsid w:val="00DB0F51"/>
    <w:rsid w:val="00DB492F"/>
    <w:rsid w:val="00DB4E4B"/>
    <w:rsid w:val="00DB56A2"/>
    <w:rsid w:val="00DC0E1D"/>
    <w:rsid w:val="00DC1553"/>
    <w:rsid w:val="00DC23D4"/>
    <w:rsid w:val="00DC2851"/>
    <w:rsid w:val="00DC2953"/>
    <w:rsid w:val="00DC4D1B"/>
    <w:rsid w:val="00DD04C4"/>
    <w:rsid w:val="00DD2715"/>
    <w:rsid w:val="00DD2EB8"/>
    <w:rsid w:val="00DD3CAD"/>
    <w:rsid w:val="00DE0953"/>
    <w:rsid w:val="00DE11FA"/>
    <w:rsid w:val="00DE266D"/>
    <w:rsid w:val="00DE283D"/>
    <w:rsid w:val="00DE2E4C"/>
    <w:rsid w:val="00DE3120"/>
    <w:rsid w:val="00DE33BB"/>
    <w:rsid w:val="00DE674E"/>
    <w:rsid w:val="00DF1B9B"/>
    <w:rsid w:val="00DF1F60"/>
    <w:rsid w:val="00DF22E8"/>
    <w:rsid w:val="00DF2C40"/>
    <w:rsid w:val="00DF45C5"/>
    <w:rsid w:val="00DF574F"/>
    <w:rsid w:val="00DF5B7F"/>
    <w:rsid w:val="00DF7EC4"/>
    <w:rsid w:val="00E05B61"/>
    <w:rsid w:val="00E05C6B"/>
    <w:rsid w:val="00E06611"/>
    <w:rsid w:val="00E10C3E"/>
    <w:rsid w:val="00E10D1E"/>
    <w:rsid w:val="00E10EDF"/>
    <w:rsid w:val="00E12CF3"/>
    <w:rsid w:val="00E14743"/>
    <w:rsid w:val="00E16866"/>
    <w:rsid w:val="00E177E2"/>
    <w:rsid w:val="00E235B9"/>
    <w:rsid w:val="00E23E82"/>
    <w:rsid w:val="00E25574"/>
    <w:rsid w:val="00E31211"/>
    <w:rsid w:val="00E32C55"/>
    <w:rsid w:val="00E33B71"/>
    <w:rsid w:val="00E34C80"/>
    <w:rsid w:val="00E36AD8"/>
    <w:rsid w:val="00E36E79"/>
    <w:rsid w:val="00E40615"/>
    <w:rsid w:val="00E460A0"/>
    <w:rsid w:val="00E50AB6"/>
    <w:rsid w:val="00E52110"/>
    <w:rsid w:val="00E5213B"/>
    <w:rsid w:val="00E52438"/>
    <w:rsid w:val="00E53FF7"/>
    <w:rsid w:val="00E564D3"/>
    <w:rsid w:val="00E566D6"/>
    <w:rsid w:val="00E56A7C"/>
    <w:rsid w:val="00E64966"/>
    <w:rsid w:val="00E65329"/>
    <w:rsid w:val="00E672DB"/>
    <w:rsid w:val="00E67C65"/>
    <w:rsid w:val="00E71A1A"/>
    <w:rsid w:val="00E72344"/>
    <w:rsid w:val="00E73E85"/>
    <w:rsid w:val="00E8019B"/>
    <w:rsid w:val="00E85053"/>
    <w:rsid w:val="00E87508"/>
    <w:rsid w:val="00E91BE5"/>
    <w:rsid w:val="00E92A09"/>
    <w:rsid w:val="00E9449A"/>
    <w:rsid w:val="00E96D3A"/>
    <w:rsid w:val="00EA1F96"/>
    <w:rsid w:val="00EA5012"/>
    <w:rsid w:val="00EA60DB"/>
    <w:rsid w:val="00EA6A3F"/>
    <w:rsid w:val="00EB084D"/>
    <w:rsid w:val="00EB2AC9"/>
    <w:rsid w:val="00EB48EE"/>
    <w:rsid w:val="00EC05C8"/>
    <w:rsid w:val="00EC0E75"/>
    <w:rsid w:val="00EC3212"/>
    <w:rsid w:val="00ED0228"/>
    <w:rsid w:val="00ED309F"/>
    <w:rsid w:val="00ED38E0"/>
    <w:rsid w:val="00ED48F3"/>
    <w:rsid w:val="00ED4968"/>
    <w:rsid w:val="00ED57E7"/>
    <w:rsid w:val="00ED5D4C"/>
    <w:rsid w:val="00ED7114"/>
    <w:rsid w:val="00ED7762"/>
    <w:rsid w:val="00ED7B1E"/>
    <w:rsid w:val="00EE0C04"/>
    <w:rsid w:val="00EE242B"/>
    <w:rsid w:val="00EE32C0"/>
    <w:rsid w:val="00EE3501"/>
    <w:rsid w:val="00EE39E9"/>
    <w:rsid w:val="00EF0BC3"/>
    <w:rsid w:val="00EF2017"/>
    <w:rsid w:val="00EF53E2"/>
    <w:rsid w:val="00EF6AF4"/>
    <w:rsid w:val="00F010EB"/>
    <w:rsid w:val="00F030E8"/>
    <w:rsid w:val="00F0336F"/>
    <w:rsid w:val="00F07E9A"/>
    <w:rsid w:val="00F103BF"/>
    <w:rsid w:val="00F10B2B"/>
    <w:rsid w:val="00F11F98"/>
    <w:rsid w:val="00F139D7"/>
    <w:rsid w:val="00F15868"/>
    <w:rsid w:val="00F158DC"/>
    <w:rsid w:val="00F159C9"/>
    <w:rsid w:val="00F210C0"/>
    <w:rsid w:val="00F21F82"/>
    <w:rsid w:val="00F23CC0"/>
    <w:rsid w:val="00F2644A"/>
    <w:rsid w:val="00F26944"/>
    <w:rsid w:val="00F26A5C"/>
    <w:rsid w:val="00F27BC8"/>
    <w:rsid w:val="00F305BB"/>
    <w:rsid w:val="00F32056"/>
    <w:rsid w:val="00F32DA7"/>
    <w:rsid w:val="00F33A00"/>
    <w:rsid w:val="00F34D24"/>
    <w:rsid w:val="00F3634B"/>
    <w:rsid w:val="00F4073C"/>
    <w:rsid w:val="00F421DF"/>
    <w:rsid w:val="00F518AC"/>
    <w:rsid w:val="00F54BFB"/>
    <w:rsid w:val="00F56778"/>
    <w:rsid w:val="00F605FC"/>
    <w:rsid w:val="00F60BD3"/>
    <w:rsid w:val="00F6148F"/>
    <w:rsid w:val="00F6291E"/>
    <w:rsid w:val="00F62B1D"/>
    <w:rsid w:val="00F63022"/>
    <w:rsid w:val="00F645EE"/>
    <w:rsid w:val="00F6466C"/>
    <w:rsid w:val="00F660AB"/>
    <w:rsid w:val="00F67485"/>
    <w:rsid w:val="00F75250"/>
    <w:rsid w:val="00F75CA0"/>
    <w:rsid w:val="00F7770F"/>
    <w:rsid w:val="00F826E2"/>
    <w:rsid w:val="00F8357F"/>
    <w:rsid w:val="00F87B90"/>
    <w:rsid w:val="00F910FB"/>
    <w:rsid w:val="00F91AF6"/>
    <w:rsid w:val="00F91F0B"/>
    <w:rsid w:val="00F931FF"/>
    <w:rsid w:val="00F94356"/>
    <w:rsid w:val="00FA0E83"/>
    <w:rsid w:val="00FA1D1D"/>
    <w:rsid w:val="00FA2879"/>
    <w:rsid w:val="00FA64BB"/>
    <w:rsid w:val="00FB0142"/>
    <w:rsid w:val="00FB088D"/>
    <w:rsid w:val="00FB119C"/>
    <w:rsid w:val="00FB37FC"/>
    <w:rsid w:val="00FB4162"/>
    <w:rsid w:val="00FB43BF"/>
    <w:rsid w:val="00FB53ED"/>
    <w:rsid w:val="00FB611A"/>
    <w:rsid w:val="00FC10C4"/>
    <w:rsid w:val="00FC1AD2"/>
    <w:rsid w:val="00FC310D"/>
    <w:rsid w:val="00FC49E3"/>
    <w:rsid w:val="00FC4C5C"/>
    <w:rsid w:val="00FC65AC"/>
    <w:rsid w:val="00FC701C"/>
    <w:rsid w:val="00FD07C1"/>
    <w:rsid w:val="00FD2D4A"/>
    <w:rsid w:val="00FD4222"/>
    <w:rsid w:val="00FD44B7"/>
    <w:rsid w:val="00FD4CFD"/>
    <w:rsid w:val="00FD709D"/>
    <w:rsid w:val="00FD71F3"/>
    <w:rsid w:val="00FE03C1"/>
    <w:rsid w:val="00FE0E16"/>
    <w:rsid w:val="00FE2457"/>
    <w:rsid w:val="00FE6B9D"/>
    <w:rsid w:val="00FE6E59"/>
    <w:rsid w:val="00FE7F3A"/>
    <w:rsid w:val="00FF18E6"/>
    <w:rsid w:val="00FF296B"/>
    <w:rsid w:val="00FF3119"/>
    <w:rsid w:val="00FF3671"/>
    <w:rsid w:val="00FF4FF5"/>
    <w:rsid w:val="00FF5333"/>
    <w:rsid w:val="00FF5A5B"/>
    <w:rsid w:val="00FF6229"/>
    <w:rsid w:val="00FF7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B3AA3"/>
  <w15:chartTrackingRefBased/>
  <w15:docId w15:val="{2C172BA3-435A-41D5-95A0-6584C398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91BE5"/>
    <w:pPr>
      <w:overflowPunct w:val="0"/>
      <w:autoSpaceDE w:val="0"/>
      <w:autoSpaceDN w:val="0"/>
      <w:adjustRightInd w:val="0"/>
      <w:spacing w:after="180"/>
      <w:textAlignment w:val="baseline"/>
    </w:pPr>
    <w:rPr>
      <w:rFonts w:ascii="Arial" w:hAnsi="Arial"/>
      <w:lang w:val="en-GB"/>
    </w:rPr>
  </w:style>
  <w:style w:type="paragraph" w:styleId="Heading1">
    <w:name w:val="heading 1"/>
    <w:next w:val="Normal"/>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rsid w:val="007E0DC3"/>
    <w:pPr>
      <w:jc w:val="center"/>
    </w:pPr>
  </w:style>
  <w:style w:type="paragraph" w:customStyle="1" w:styleId="TAH">
    <w:name w:val="TAH"/>
    <w:basedOn w:val="TAC"/>
    <w:link w:val="TAHCar"/>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rsid w:val="007E0DC3"/>
    <w:pPr>
      <w:keepNext w:val="0"/>
      <w:spacing w:before="0" w:after="240"/>
    </w:pPr>
  </w:style>
  <w:style w:type="paragraph" w:customStyle="1" w:styleId="TH">
    <w:name w:val="TH"/>
    <w:basedOn w:val="FL"/>
    <w:next w:val="FL"/>
    <w:link w:val="THChar"/>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rsid w:val="00A428BB"/>
    <w:rPr>
      <w:rFonts w:ascii="Arial" w:hAnsi="Arial"/>
      <w:sz w:val="18"/>
      <w:lang w:val="en-GB"/>
    </w:rPr>
  </w:style>
  <w:style w:type="character" w:customStyle="1" w:styleId="TAHCar">
    <w:name w:val="TAH Car"/>
    <w:link w:val="TAH"/>
    <w:rsid w:val="00A428BB"/>
    <w:rPr>
      <w:rFonts w:ascii="Arial" w:hAnsi="Arial"/>
      <w:b/>
      <w:sz w:val="18"/>
      <w:lang w:val="en-GB"/>
    </w:rPr>
  </w:style>
  <w:style w:type="character" w:customStyle="1" w:styleId="THChar">
    <w:name w:val="TH Char"/>
    <w:link w:val="TH"/>
    <w:rsid w:val="00A428BB"/>
    <w:rPr>
      <w:rFonts w:ascii="Arial" w:hAnsi="Arial"/>
      <w:b/>
      <w:lang w:val="en-GB"/>
    </w:rPr>
  </w:style>
  <w:style w:type="paragraph" w:customStyle="1" w:styleId="References">
    <w:name w:val="References"/>
    <w:basedOn w:val="Normal"/>
    <w:rsid w:val="004E1D55"/>
    <w:pPr>
      <w:numPr>
        <w:numId w:val="1"/>
      </w:numPr>
      <w:tabs>
        <w:tab w:val="left" w:pos="360"/>
      </w:tabs>
      <w:overflowPunct/>
      <w:adjustRightInd/>
      <w:spacing w:after="60"/>
      <w:jc w:val="both"/>
      <w:textAlignment w:val="auto"/>
    </w:pPr>
    <w:rPr>
      <w:rFonts w:eastAsia="SimSun"/>
      <w:sz w:val="22"/>
      <w:szCs w:val="16"/>
    </w:rPr>
  </w:style>
  <w:style w:type="paragraph" w:customStyle="1" w:styleId="references0">
    <w:name w:val="references"/>
    <w:rsid w:val="0007520C"/>
    <w:pPr>
      <w:numPr>
        <w:numId w:val="8"/>
      </w:numPr>
      <w:spacing w:after="50" w:line="180" w:lineRule="exact"/>
      <w:jc w:val="both"/>
    </w:pPr>
    <w:rPr>
      <w:rFonts w:eastAsia="MS Mincho"/>
      <w:noProof/>
      <w:szCs w:val="16"/>
    </w:rPr>
  </w:style>
  <w:style w:type="paragraph" w:styleId="ListParagraph">
    <w:name w:val="List Paragraph"/>
    <w:basedOn w:val="Normal"/>
    <w:uiPriority w:val="34"/>
    <w:qFormat/>
    <w:rsid w:val="0069712A"/>
    <w:pPr>
      <w:ind w:left="720"/>
    </w:pPr>
  </w:style>
  <w:style w:type="paragraph" w:customStyle="1" w:styleId="20">
    <w:name w:val="스타일 양쪽 첫 줄:  2 글자"/>
    <w:basedOn w:val="Normal"/>
    <w:rsid w:val="0075794E"/>
    <w:pPr>
      <w:overflowPunct/>
      <w:autoSpaceDE/>
      <w:autoSpaceDN/>
      <w:adjustRightInd/>
      <w:spacing w:line="288" w:lineRule="auto"/>
      <w:ind w:firstLineChars="200" w:firstLine="200"/>
      <w:jc w:val="both"/>
      <w:textAlignment w:val="auto"/>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overflowPunct/>
      <w:autoSpaceDE/>
      <w:autoSpaceDN/>
      <w:adjustRightInd/>
      <w:spacing w:before="100" w:beforeAutospacing="1" w:after="100" w:afterAutospacing="1"/>
      <w:textAlignment w:val="auto"/>
    </w:pPr>
    <w:rPr>
      <w:rFonts w:ascii="Times New Roman" w:eastAsia="Calibri" w:hAnsi="Times New Roman"/>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MTDisplayEquation">
    <w:name w:val="MTDisplayEquation"/>
    <w:basedOn w:val="Normal"/>
    <w:next w:val="Normal"/>
    <w:link w:val="MTDisplayEquationChar"/>
    <w:rsid w:val="00B7706C"/>
    <w:pPr>
      <w:tabs>
        <w:tab w:val="center" w:pos="4920"/>
        <w:tab w:val="right" w:pos="9860"/>
      </w:tabs>
    </w:pPr>
    <w:rPr>
      <w:rFonts w:ascii="Times New Roman" w:eastAsia="MS Mincho" w:hAnsi="Times New Roman"/>
      <w:kern w:val="2"/>
      <w:lang w:eastAsia="ja-JP"/>
    </w:rPr>
  </w:style>
  <w:style w:type="character" w:customStyle="1" w:styleId="MTDisplayEquationChar">
    <w:name w:val="MTDisplayEquation Char"/>
    <w:link w:val="MTDisplayEquation"/>
    <w:rsid w:val="00B7706C"/>
    <w:rPr>
      <w:rFonts w:eastAsia="MS Mincho"/>
      <w:kern w:val="2"/>
      <w:lang w:val="en-GB" w:eastAsia="ja-JP"/>
    </w:rPr>
  </w:style>
  <w:style w:type="paragraph" w:styleId="DocumentMap">
    <w:name w:val="Document Map"/>
    <w:basedOn w:val="Normal"/>
    <w:link w:val="DocumentMapChar"/>
    <w:rsid w:val="00D15930"/>
    <w:rPr>
      <w:rFonts w:ascii="Tahoma" w:hAnsi="Tahoma"/>
      <w:sz w:val="16"/>
      <w:szCs w:val="16"/>
      <w:lang w:val="x-none"/>
    </w:rPr>
  </w:style>
  <w:style w:type="character" w:customStyle="1" w:styleId="DocumentMapChar">
    <w:name w:val="Document Map Char"/>
    <w:link w:val="DocumentMap"/>
    <w:rsid w:val="00D15930"/>
    <w:rPr>
      <w:rFonts w:ascii="Tahoma" w:hAnsi="Tahoma" w:cs="Tahoma"/>
      <w:sz w:val="16"/>
      <w:szCs w:val="16"/>
      <w:lang w:eastAsia="en-US"/>
    </w:rPr>
  </w:style>
  <w:style w:type="character" w:customStyle="1" w:styleId="TANChar">
    <w:name w:val="TAN Char"/>
    <w:link w:val="TAN"/>
    <w:rsid w:val="00A53870"/>
    <w:rPr>
      <w:rFonts w:ascii="Arial" w:hAnsi="Arial"/>
      <w:sz w:val="18"/>
      <w:lang w:val="en-GB" w:eastAsia="x-none"/>
    </w:rPr>
  </w:style>
  <w:style w:type="character" w:customStyle="1" w:styleId="CRCoverPageChar">
    <w:name w:val="CR Cover Page Char"/>
    <w:link w:val="CRCoverPage"/>
    <w:rsid w:val="00BA6BC8"/>
    <w:rPr>
      <w:rFonts w:ascii="Arial" w:hAnsi="Arial"/>
      <w:lang w:val="en-GB"/>
    </w:rPr>
  </w:style>
  <w:style w:type="character" w:customStyle="1" w:styleId="B1Char">
    <w:name w:val="B1 Char"/>
    <w:link w:val="B10"/>
    <w:rsid w:val="00F826E2"/>
    <w:rPr>
      <w:rFonts w:ascii="Arial" w:hAnsi="Arial"/>
      <w:lang w:val="en-GB"/>
    </w:rPr>
  </w:style>
  <w:style w:type="character" w:customStyle="1" w:styleId="msoins0">
    <w:name w:val="msoins"/>
    <w:basedOn w:val="DefaultParagraphFont"/>
    <w:rsid w:val="00F826E2"/>
  </w:style>
  <w:style w:type="paragraph" w:styleId="Revision">
    <w:name w:val="Revision"/>
    <w:hidden/>
    <w:uiPriority w:val="99"/>
    <w:semiHidden/>
    <w:rsid w:val="00F9435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7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5784544">
      <w:bodyDiv w:val="1"/>
      <w:marLeft w:val="0"/>
      <w:marRight w:val="0"/>
      <w:marTop w:val="0"/>
      <w:marBottom w:val="0"/>
      <w:divBdr>
        <w:top w:val="none" w:sz="0" w:space="0" w:color="auto"/>
        <w:left w:val="none" w:sz="0" w:space="0" w:color="auto"/>
        <w:bottom w:val="none" w:sz="0" w:space="0" w:color="auto"/>
        <w:right w:val="none" w:sz="0" w:space="0" w:color="auto"/>
      </w:divBdr>
    </w:div>
    <w:div w:id="148837499">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8000514">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55077993">
      <w:bodyDiv w:val="1"/>
      <w:marLeft w:val="0"/>
      <w:marRight w:val="0"/>
      <w:marTop w:val="0"/>
      <w:marBottom w:val="0"/>
      <w:divBdr>
        <w:top w:val="none" w:sz="0" w:space="0" w:color="auto"/>
        <w:left w:val="none" w:sz="0" w:space="0" w:color="auto"/>
        <w:bottom w:val="none" w:sz="0" w:space="0" w:color="auto"/>
        <w:right w:val="none" w:sz="0" w:space="0" w:color="auto"/>
      </w:divBdr>
    </w:div>
    <w:div w:id="875970802">
      <w:bodyDiv w:val="1"/>
      <w:marLeft w:val="0"/>
      <w:marRight w:val="0"/>
      <w:marTop w:val="0"/>
      <w:marBottom w:val="0"/>
      <w:divBdr>
        <w:top w:val="none" w:sz="0" w:space="0" w:color="auto"/>
        <w:left w:val="none" w:sz="0" w:space="0" w:color="auto"/>
        <w:bottom w:val="none" w:sz="0" w:space="0" w:color="auto"/>
        <w:right w:val="none" w:sz="0" w:space="0" w:color="auto"/>
      </w:divBdr>
      <w:divsChild>
        <w:div w:id="1059668378">
          <w:marLeft w:val="1166"/>
          <w:marRight w:val="0"/>
          <w:marTop w:val="86"/>
          <w:marBottom w:val="0"/>
          <w:divBdr>
            <w:top w:val="none" w:sz="0" w:space="0" w:color="auto"/>
            <w:left w:val="none" w:sz="0" w:space="0" w:color="auto"/>
            <w:bottom w:val="none" w:sz="0" w:space="0" w:color="auto"/>
            <w:right w:val="none" w:sz="0" w:space="0" w:color="auto"/>
          </w:divBdr>
        </w:div>
        <w:div w:id="2114325643">
          <w:marLeft w:val="1800"/>
          <w:marRight w:val="0"/>
          <w:marTop w:val="72"/>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3899656">
      <w:bodyDiv w:val="1"/>
      <w:marLeft w:val="0"/>
      <w:marRight w:val="0"/>
      <w:marTop w:val="0"/>
      <w:marBottom w:val="0"/>
      <w:divBdr>
        <w:top w:val="none" w:sz="0" w:space="0" w:color="auto"/>
        <w:left w:val="none" w:sz="0" w:space="0" w:color="auto"/>
        <w:bottom w:val="none" w:sz="0" w:space="0" w:color="auto"/>
        <w:right w:val="none" w:sz="0" w:space="0" w:color="auto"/>
      </w:divBdr>
    </w:div>
    <w:div w:id="1050693690">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97238604">
      <w:bodyDiv w:val="1"/>
      <w:marLeft w:val="0"/>
      <w:marRight w:val="0"/>
      <w:marTop w:val="0"/>
      <w:marBottom w:val="0"/>
      <w:divBdr>
        <w:top w:val="none" w:sz="0" w:space="0" w:color="auto"/>
        <w:left w:val="none" w:sz="0" w:space="0" w:color="auto"/>
        <w:bottom w:val="none" w:sz="0" w:space="0" w:color="auto"/>
        <w:right w:val="none" w:sz="0" w:space="0" w:color="auto"/>
      </w:divBdr>
    </w:div>
    <w:div w:id="1267157811">
      <w:bodyDiv w:val="1"/>
      <w:marLeft w:val="0"/>
      <w:marRight w:val="0"/>
      <w:marTop w:val="0"/>
      <w:marBottom w:val="0"/>
      <w:divBdr>
        <w:top w:val="none" w:sz="0" w:space="0" w:color="auto"/>
        <w:left w:val="none" w:sz="0" w:space="0" w:color="auto"/>
        <w:bottom w:val="none" w:sz="0" w:space="0" w:color="auto"/>
        <w:right w:val="none" w:sz="0" w:space="0" w:color="auto"/>
      </w:divBdr>
    </w:div>
    <w:div w:id="1370454378">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634E0-081E-414E-BED7-22206B08F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6</Pages>
  <Words>2108</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cp:lastModifiedBy>Dominique Everaere</cp:lastModifiedBy>
  <cp:revision>13</cp:revision>
  <cp:lastPrinted>2001-04-23T09:30:00Z</cp:lastPrinted>
  <dcterms:created xsi:type="dcterms:W3CDTF">2017-04-22T17:38:00Z</dcterms:created>
  <dcterms:modified xsi:type="dcterms:W3CDTF">2017-05-14T08:33:00Z</dcterms:modified>
</cp:coreProperties>
</file>